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400"/>
        <w:jc w:val="center"/>
      </w:pPr>
      <w:r>
        <w:rPr>
          <w:b/>
          <w:bCs/>
          <w:color w:val="C8922A"/>
          <w:spacing w:val="240"/>
          <w:sz w:val="28"/>
          <w:szCs w:val="28"/>
        </w:rPr>
        <w:t xml:space="preserve">TEACHING RESOURCES</w:t>
      </w:r>
    </w:p>
    <w:p>
      <w:pPr>
        <w:spacing w:after="60"/>
        <w:jc w:val="center"/>
      </w:pPr>
      <w:r>
        <w:rPr>
          <w:rFonts w:ascii="Georgia" w:cs="Georgia" w:eastAsia="Georgia" w:hAnsi="Georgia"/>
          <w:b/>
          <w:bCs/>
          <w:color w:val="1A1A2E"/>
          <w:sz w:val="56"/>
          <w:szCs w:val="56"/>
        </w:rPr>
        <w:t xml:space="preserve">The CERIC Method</w:t>
      </w:r>
    </w:p>
    <w:p>
      <w:pPr>
        <w:spacing w:after="480"/>
        <w:jc w:val="center"/>
      </w:pPr>
      <w:r>
        <w:rPr>
          <w:i/>
          <w:iCs/>
          <w:color w:val="4A4A6A"/>
          <w:sz w:val="22"/>
          <w:szCs w:val="22"/>
        </w:rPr>
        <w:t xml:space="preserve">Article analysis template  ·  Discussion guide  ·  Rubric  ·  Quick reference</w:t>
      </w:r>
    </w:p>
    <w:p>
      <w:pPr>
        <w:spacing w:after="200" w:before="200"/>
        <w:jc w:val="center"/>
      </w:pPr>
      <w:r>
        <w:rPr>
          <w:i/>
          <w:iCs/>
          <w:color w:val="4A4A6A"/>
          <w:sz w:val="22"/>
          <w:szCs w:val="22"/>
        </w:rPr>
        <w:t xml:space="preserve">A printable pack for graduate research methods courses, journal clubs, faculty development workshops, journalism programs, and academic libraries. Adapt freely for classroom use; please credit when redistributed.</w:t>
      </w:r>
    </w:p>
    <w:p>
      <w:pPr>
        <w:spacing w:before="480"/>
        <w:jc w:val="center"/>
      </w:pPr>
      <w:r>
        <w:rPr>
          <w:color w:val="4A4A6A"/>
          <w:sz w:val="20"/>
          <w:szCs w:val="20"/>
        </w:rPr>
        <w:t xml:space="preserve">Companion to How to Critically Read the Scientific Research Literature: Introducing the CERIC Method</w:t>
      </w:r>
    </w:p>
    <w:p>
      <w:pPr>
        <w:spacing w:after="40"/>
        <w:jc w:val="center"/>
      </w:pPr>
      <w:r>
        <w:rPr>
          <w:color w:val="4A4A6A"/>
          <w:sz w:val="20"/>
          <w:szCs w:val="20"/>
        </w:rPr>
        <w:t xml:space="preserve">Genevive Bjorn &amp; Adam J. Burgasser  ·  Cambridge University Press, June 2026</w:t>
      </w:r>
    </w:p>
    <w:p>
      <w:pPr>
        <w:spacing w:before="240"/>
        <w:jc w:val="center"/>
      </w:pPr>
      <w:hyperlink w:history="1" r:id="rId7btctwtimu_j7ryigklqi">
        <w:r>
          <w:rPr>
            <w:rStyle w:val="Hyperlink"/>
            <w:sz w:val="20"/>
            <w:szCs w:val="20"/>
          </w:rPr>
          <w:t xml:space="preserve">genevivebjorn.com/critical-reading-book</w:t>
        </w:r>
      </w:hyperlink>
    </w:p>
    <w:p>
      <w:r>
        <w:br w:type="page"/>
      </w:r>
    </w:p>
    <w:p>
      <w:pPr>
        <w:spacing w:after="80"/>
      </w:pPr>
      <w:r>
        <w:rPr>
          <w:b/>
          <w:bCs/>
          <w:color w:val="C8922A"/>
          <w:spacing w:val="240"/>
          <w:sz w:val="18"/>
          <w:szCs w:val="18"/>
        </w:rPr>
        <w:t xml:space="preserve">RESOURCE 1</w:t>
      </w:r>
    </w:p>
    <w:p>
      <w:pPr>
        <w:pStyle w:val="Heading1"/>
        <w:spacing w:after="240" w:before="0"/>
      </w:pPr>
      <w:r>
        <w:rPr>
          <w:rFonts w:ascii="Georgia" w:cs="Georgia" w:eastAsia="Georgia" w:hAnsi="Georgia"/>
          <w:b/>
          <w:bCs/>
          <w:color w:val="1A1A2E"/>
          <w:sz w:val="40"/>
          <w:szCs w:val="40"/>
        </w:rPr>
        <w:t xml:space="preserve">Article Analysis Template</w:t>
      </w:r>
    </w:p>
    <w:p>
      <w:pPr>
        <w:spacing w:after="140" w:line="320"/>
        <w:rPr>
          <w:i/>
          <w:iCs/>
          <w:color w:val="4A4A6A"/>
        </w:rPr>
      </w:pPr>
      <w:r>
        <w:rPr>
          <w:i/>
          <w:iCs/>
          <w:color w:val="4A4A6A"/>
        </w:rPr>
        <w:t xml:space="preserve">A single-page worksheet for reading any research article. Print one per paper. Designed to take 20–40 minutes for a typical research article; longer for dense or methodologically complex work.</w:t>
      </w:r>
    </w:p>
    <w:p>
      <w:pPr>
        <w:pBdr>
          <w:bottom w:val="single" w:color="C8922A" w:sz="6" w:space="1"/>
        </w:pBdr>
        <w:spacing w:after="200" w:before="80"/>
      </w:pPr>
      <w:r>
        <w:t xml:space="preserve"/>
      </w:r>
    </w:p>
    <w:p>
      <w:pPr>
        <w:pStyle w:val="Heading3"/>
        <w:spacing w:after="100" w:before="240"/>
      </w:pPr>
      <w:r>
        <w:rPr>
          <w:b/>
          <w:bCs/>
          <w:color w:val="1A1A2E"/>
          <w:sz w:val="22"/>
          <w:szCs w:val="22"/>
        </w:rPr>
        <w:t xml:space="preserve">Article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Citation</w:t>
            </w:r>
          </w:p>
        </w:tc>
        <w:tc>
          <w:tcPr>
            <w:tcW w:type="dxa" w:w="648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val="false"/>
                <w:iCs w:val="false"/>
                <w:color w:val="000000"/>
                <w:sz w:val="22"/>
                <w:szCs w:val="22"/>
              </w:rPr>
              <w:t xml:space="preserve"/>
            </w:r>
          </w:p>
        </w:tc>
      </w:tr>
      <w:tr>
        <w:tc>
          <w:tcPr>
            <w:tcW w:type="dxa" w:w="288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Journal / venue</w:t>
            </w:r>
          </w:p>
        </w:tc>
        <w:tc>
          <w:tcPr>
            <w:tcW w:type="dxa" w:w="648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val="false"/>
                <w:iCs w:val="false"/>
                <w:color w:val="000000"/>
                <w:sz w:val="22"/>
                <w:szCs w:val="22"/>
              </w:rPr>
              <w:t xml:space="preserve"/>
            </w:r>
          </w:p>
        </w:tc>
      </w:tr>
      <w:tr>
        <w:tc>
          <w:tcPr>
            <w:tcW w:type="dxa" w:w="288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Reader / date</w:t>
            </w:r>
          </w:p>
        </w:tc>
        <w:tc>
          <w:tcPr>
            <w:tcW w:type="dxa" w:w="648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val="false"/>
                <w:iCs w:val="false"/>
                <w:color w:val="000000"/>
                <w:sz w:val="22"/>
                <w:szCs w:val="22"/>
              </w:rPr>
              <w:t xml:space="preserve"/>
            </w:r>
          </w:p>
        </w:tc>
      </w:tr>
      <w:tr>
        <w:tc>
          <w:tcPr>
            <w:tcW w:type="dxa" w:w="288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Why this paper</w:t>
            </w:r>
          </w:p>
        </w:tc>
        <w:tc>
          <w:tcPr>
            <w:tcW w:type="dxa" w:w="648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val="false"/>
                <w:iCs w:val="false"/>
                <w:color w:val="000000"/>
                <w:sz w:val="22"/>
                <w:szCs w:val="22"/>
              </w:rPr>
              <w:t xml:space="preserve"/>
            </w:r>
          </w:p>
        </w:tc>
      </w:tr>
    </w:tbl>
    <w:p>
      <w:pPr>
        <w:spacing w:after="80" w:before="200"/>
      </w:pPr>
      <w:r>
        <w:rPr>
          <w:rFonts w:ascii="Georgia" w:cs="Georgia" w:eastAsia="Georgia" w:hAnsi="Georgia"/>
          <w:b/>
          <w:bCs/>
          <w:color w:val="C8922A"/>
          <w:sz w:val="40"/>
          <w:szCs w:val="40"/>
        </w:rPr>
        <w:t xml:space="preserve">C  </w:t>
      </w:r>
      <w:r>
        <w:rPr>
          <w:rFonts w:ascii="Georgia" w:cs="Georgia" w:eastAsia="Georgia" w:hAnsi="Georgia"/>
          <w:b/>
          <w:bCs/>
          <w:color w:val="1A1A2E"/>
          <w:sz w:val="28"/>
          <w:szCs w:val="28"/>
        </w:rPr>
        <w:t xml:space="preserve">Claim</w:t>
      </w:r>
      <w:r>
        <w:rPr>
          <w:color w:val="4A4A6A"/>
          <w:sz w:val="22"/>
          <w:szCs w:val="22"/>
        </w:rPr>
        <w:t xml:space="preserve">   —   </w:t>
      </w:r>
      <w:r>
        <w:rPr>
          <w:i/>
          <w:iCs/>
          <w:color w:val="4A4A6A"/>
          <w:sz w:val="22"/>
          <w:szCs w:val="22"/>
        </w:rPr>
        <w:t xml:space="preserve">The new knowledge the paper asserts</w:t>
      </w:r>
    </w:p>
    <w:p>
      <w:pPr>
        <w:spacing w:after="140" w:line="320"/>
        <w:rPr>
          <w:b/>
          <w:bCs/>
          <w:color w:val="C8922A"/>
          <w:spacing w:val="80"/>
          <w:sz w:val="18"/>
          <w:szCs w:val="18"/>
        </w:rPr>
      </w:pPr>
      <w:r>
        <w:rPr>
          <w:b/>
          <w:bCs/>
          <w:color w:val="C8922A"/>
          <w:spacing w:val="80"/>
          <w:sz w:val="18"/>
          <w:szCs w:val="18"/>
        </w:rPr>
        <w:t xml:space="preserve">Where to look in the paper</w:t>
      </w:r>
    </w:p>
    <w:p>
      <w:pPr>
        <w:spacing w:after="140" w:line="320"/>
        <w:rPr>
          <w:color w:val="4A4A6A"/>
        </w:rPr>
      </w:pPr>
      <w:r>
        <w:rPr>
          <w:color w:val="4A4A6A"/>
        </w:rPr>
        <w:t xml:space="preserve">Title, abstract, introduction's final paragraphs, discussion's opening claims, and the conclusion.</w:t>
      </w:r>
    </w:p>
    <w:p>
      <w:pPr>
        <w:spacing w:after="140" w:line="320"/>
        <w:rPr>
          <w:b/>
          <w:bCs/>
          <w:color w:val="C8922A"/>
          <w:spacing w:val="80"/>
          <w:sz w:val="18"/>
          <w:szCs w:val="18"/>
        </w:rPr>
      </w:pPr>
      <w:r>
        <w:rPr>
          <w:b/>
          <w:bCs/>
          <w:color w:val="C8922A"/>
          <w:spacing w:val="80"/>
          <w:sz w:val="18"/>
          <w:szCs w:val="18"/>
        </w:rPr>
        <w:t xml:space="preserve">Questions to answer</w:t>
      </w:r>
    </w:p>
    <w:p>
      <w:pPr>
        <w:pStyle w:val="ListParagraph"/>
        <w:numPr>
          <w:ilvl w:val="0"/>
          <w:numId w:val="2"/>
        </w:numPr>
        <w:spacing w:after="100" w:line="320"/>
      </w:pPr>
      <w:r>
        <w:rPr>
          <w:sz w:val="22"/>
          <w:szCs w:val="22"/>
        </w:rPr>
        <w:t xml:space="preserve">What is the paper claiming, in one sentence and in your own words?</w:t>
      </w:r>
    </w:p>
    <w:p>
      <w:pPr>
        <w:pStyle w:val="ListParagraph"/>
        <w:numPr>
          <w:ilvl w:val="0"/>
          <w:numId w:val="2"/>
        </w:numPr>
        <w:spacing w:after="100" w:line="320"/>
      </w:pPr>
      <w:r>
        <w:rPr>
          <w:sz w:val="22"/>
          <w:szCs w:val="22"/>
        </w:rPr>
        <w:t xml:space="preserve">Is the claim narrow and specific, or broad and sweeping? (Narrow is usually a sign of intellectual honesty.)</w:t>
      </w:r>
    </w:p>
    <w:p>
      <w:pPr>
        <w:pStyle w:val="ListParagraph"/>
        <w:numPr>
          <w:ilvl w:val="0"/>
          <w:numId w:val="2"/>
        </w:numPr>
        <w:spacing w:after="100" w:line="320"/>
      </w:pPr>
      <w:r>
        <w:rPr>
          <w:sz w:val="22"/>
          <w:szCs w:val="22"/>
        </w:rPr>
        <w:t xml:space="preserve">What kind of claim is it — descriptive, causal, predictive, mechanistic, comparative?</w:t>
      </w:r>
    </w:p>
    <w:p>
      <w:pPr>
        <w:spacing w:after="80" w:before="200"/>
      </w:pPr>
      <w:r>
        <w:rPr>
          <w:rFonts w:ascii="Georgia" w:cs="Georgia" w:eastAsia="Georgia" w:hAnsi="Georgia"/>
          <w:b/>
          <w:bCs/>
          <w:color w:val="C8922A"/>
          <w:sz w:val="40"/>
          <w:szCs w:val="40"/>
        </w:rPr>
        <w:t xml:space="preserve">E  </w:t>
      </w:r>
      <w:r>
        <w:rPr>
          <w:rFonts w:ascii="Georgia" w:cs="Georgia" w:eastAsia="Georgia" w:hAnsi="Georgia"/>
          <w:b/>
          <w:bCs/>
          <w:color w:val="1A1A2E"/>
          <w:sz w:val="28"/>
          <w:szCs w:val="28"/>
        </w:rPr>
        <w:t xml:space="preserve">Evidence</w:t>
      </w:r>
      <w:r>
        <w:rPr>
          <w:color w:val="4A4A6A"/>
          <w:sz w:val="22"/>
          <w:szCs w:val="22"/>
        </w:rPr>
        <w:t xml:space="preserve">   —   </w:t>
      </w:r>
      <w:r>
        <w:rPr>
          <w:i/>
          <w:iCs/>
          <w:color w:val="4A4A6A"/>
          <w:sz w:val="22"/>
          <w:szCs w:val="22"/>
        </w:rPr>
        <w:t xml:space="preserve">The data that supports the claim</w:t>
      </w:r>
    </w:p>
    <w:p>
      <w:pPr>
        <w:spacing w:after="140" w:line="320"/>
        <w:rPr>
          <w:b/>
          <w:bCs/>
          <w:color w:val="C8922A"/>
          <w:spacing w:val="80"/>
          <w:sz w:val="18"/>
          <w:szCs w:val="18"/>
        </w:rPr>
      </w:pPr>
      <w:r>
        <w:rPr>
          <w:b/>
          <w:bCs/>
          <w:color w:val="C8922A"/>
          <w:spacing w:val="80"/>
          <w:sz w:val="18"/>
          <w:szCs w:val="18"/>
        </w:rPr>
        <w:t xml:space="preserve">Where to look in the paper</w:t>
      </w:r>
    </w:p>
    <w:p>
      <w:pPr>
        <w:spacing w:after="140" w:line="320"/>
        <w:rPr>
          <w:color w:val="4A4A6A"/>
        </w:rPr>
      </w:pPr>
      <w:r>
        <w:rPr>
          <w:color w:val="4A4A6A"/>
        </w:rPr>
        <w:t xml:space="preserve">Methods section (how the data were collected), results section (what the data show), figures and tables, and supplementary materials.</w:t>
      </w:r>
    </w:p>
    <w:p>
      <w:pPr>
        <w:spacing w:after="140" w:line="320"/>
        <w:rPr>
          <w:b/>
          <w:bCs/>
          <w:color w:val="C8922A"/>
          <w:spacing w:val="80"/>
          <w:sz w:val="18"/>
          <w:szCs w:val="18"/>
        </w:rPr>
      </w:pPr>
      <w:r>
        <w:rPr>
          <w:b/>
          <w:bCs/>
          <w:color w:val="C8922A"/>
          <w:spacing w:val="80"/>
          <w:sz w:val="18"/>
          <w:szCs w:val="18"/>
        </w:rPr>
        <w:t xml:space="preserve">Questions to answer</w:t>
      </w:r>
    </w:p>
    <w:p>
      <w:pPr>
        <w:pStyle w:val="ListParagraph"/>
        <w:numPr>
          <w:ilvl w:val="0"/>
          <w:numId w:val="2"/>
        </w:numPr>
        <w:spacing w:after="100" w:line="320"/>
      </w:pPr>
      <w:r>
        <w:rPr>
          <w:sz w:val="22"/>
          <w:szCs w:val="22"/>
        </w:rPr>
        <w:t xml:space="preserve">What evidence does the paper present in support of the claim?</w:t>
      </w:r>
    </w:p>
    <w:p>
      <w:pPr>
        <w:pStyle w:val="ListParagraph"/>
        <w:numPr>
          <w:ilvl w:val="0"/>
          <w:numId w:val="2"/>
        </w:numPr>
        <w:spacing w:after="100" w:line="320"/>
      </w:pPr>
      <w:r>
        <w:rPr>
          <w:sz w:val="22"/>
          <w:szCs w:val="22"/>
        </w:rPr>
        <w:t xml:space="preserve">Is the evidence the right kind for the kind of claim being made? (e.g., observational evidence for a correlational claim, experimental evidence for a causal claim)</w:t>
      </w:r>
    </w:p>
    <w:p>
      <w:pPr>
        <w:pStyle w:val="ListParagraph"/>
        <w:numPr>
          <w:ilvl w:val="0"/>
          <w:numId w:val="2"/>
        </w:numPr>
        <w:spacing w:after="100" w:line="320"/>
      </w:pPr>
      <w:r>
        <w:rPr>
          <w:sz w:val="22"/>
          <w:szCs w:val="22"/>
        </w:rPr>
        <w:t xml:space="preserve">Is the evidence sufficient in scope — sample size, conditions tested, populations included?</w:t>
      </w:r>
    </w:p>
    <w:p>
      <w:pPr>
        <w:pStyle w:val="ListParagraph"/>
        <w:numPr>
          <w:ilvl w:val="0"/>
          <w:numId w:val="2"/>
        </w:numPr>
        <w:spacing w:after="100" w:line="320"/>
      </w:pPr>
      <w:r>
        <w:rPr>
          <w:sz w:val="22"/>
          <w:szCs w:val="22"/>
        </w:rPr>
        <w:t xml:space="preserve">What evidence is missing that you would have expected to see?</w:t>
      </w:r>
    </w:p>
    <w:p>
      <w:pPr>
        <w:spacing w:after="80" w:before="200"/>
      </w:pPr>
      <w:r>
        <w:rPr>
          <w:rFonts w:ascii="Georgia" w:cs="Georgia" w:eastAsia="Georgia" w:hAnsi="Georgia"/>
          <w:b/>
          <w:bCs/>
          <w:color w:val="C8922A"/>
          <w:sz w:val="40"/>
          <w:szCs w:val="40"/>
        </w:rPr>
        <w:t xml:space="preserve">R  </w:t>
      </w:r>
      <w:r>
        <w:rPr>
          <w:rFonts w:ascii="Georgia" w:cs="Georgia" w:eastAsia="Georgia" w:hAnsi="Georgia"/>
          <w:b/>
          <w:bCs/>
          <w:color w:val="1A1A2E"/>
          <w:sz w:val="28"/>
          <w:szCs w:val="28"/>
        </w:rPr>
        <w:t xml:space="preserve">Reasoning</w:t>
      </w:r>
      <w:r>
        <w:rPr>
          <w:color w:val="4A4A6A"/>
          <w:sz w:val="22"/>
          <w:szCs w:val="22"/>
        </w:rPr>
        <w:t xml:space="preserve">   —   </w:t>
      </w:r>
      <w:r>
        <w:rPr>
          <w:i/>
          <w:iCs/>
          <w:color w:val="4A4A6A"/>
          <w:sz w:val="22"/>
          <w:szCs w:val="22"/>
        </w:rPr>
        <w:t xml:space="preserve">The logic that connects evidence to claim</w:t>
      </w:r>
    </w:p>
    <w:p>
      <w:pPr>
        <w:spacing w:after="140" w:line="320"/>
        <w:rPr>
          <w:b/>
          <w:bCs/>
          <w:color w:val="C8922A"/>
          <w:spacing w:val="80"/>
          <w:sz w:val="18"/>
          <w:szCs w:val="18"/>
        </w:rPr>
      </w:pPr>
      <w:r>
        <w:rPr>
          <w:b/>
          <w:bCs/>
          <w:color w:val="C8922A"/>
          <w:spacing w:val="80"/>
          <w:sz w:val="18"/>
          <w:szCs w:val="18"/>
        </w:rPr>
        <w:t xml:space="preserve">Where to look in the paper</w:t>
      </w:r>
    </w:p>
    <w:p>
      <w:pPr>
        <w:spacing w:after="140" w:line="320"/>
        <w:rPr>
          <w:color w:val="4A4A6A"/>
        </w:rPr>
      </w:pPr>
      <w:r>
        <w:rPr>
          <w:color w:val="4A4A6A"/>
        </w:rPr>
        <w:t xml:space="preserve">Results section's interpretive sentences, discussion section's opening paragraphs, and any explicit chains of inference in the methods.</w:t>
      </w:r>
    </w:p>
    <w:p>
      <w:pPr>
        <w:spacing w:after="140" w:line="320"/>
        <w:rPr>
          <w:b/>
          <w:bCs/>
          <w:color w:val="C8922A"/>
          <w:spacing w:val="80"/>
          <w:sz w:val="18"/>
          <w:szCs w:val="18"/>
        </w:rPr>
      </w:pPr>
      <w:r>
        <w:rPr>
          <w:b/>
          <w:bCs/>
          <w:color w:val="C8922A"/>
          <w:spacing w:val="80"/>
          <w:sz w:val="18"/>
          <w:szCs w:val="18"/>
        </w:rPr>
        <w:t xml:space="preserve">Questions to answer</w:t>
      </w:r>
    </w:p>
    <w:p>
      <w:pPr>
        <w:pStyle w:val="ListParagraph"/>
        <w:numPr>
          <w:ilvl w:val="0"/>
          <w:numId w:val="2"/>
        </w:numPr>
        <w:spacing w:after="100" w:line="320"/>
      </w:pPr>
      <w:r>
        <w:rPr>
          <w:sz w:val="22"/>
          <w:szCs w:val="22"/>
        </w:rPr>
        <w:t xml:space="preserve">How does the paper get from its evidence to its claim?</w:t>
      </w:r>
    </w:p>
    <w:p>
      <w:pPr>
        <w:pStyle w:val="ListParagraph"/>
        <w:numPr>
          <w:ilvl w:val="0"/>
          <w:numId w:val="2"/>
        </w:numPr>
        <w:spacing w:after="100" w:line="320"/>
      </w:pPr>
      <w:r>
        <w:rPr>
          <w:sz w:val="22"/>
          <w:szCs w:val="22"/>
        </w:rPr>
        <w:t xml:space="preserve">Are the steps explicit, or are they hidden behind methodological jargon?</w:t>
      </w:r>
    </w:p>
    <w:p>
      <w:pPr>
        <w:pStyle w:val="ListParagraph"/>
        <w:numPr>
          <w:ilvl w:val="0"/>
          <w:numId w:val="2"/>
        </w:numPr>
        <w:spacing w:after="100" w:line="320"/>
      </w:pPr>
      <w:r>
        <w:rPr>
          <w:sz w:val="22"/>
          <w:szCs w:val="22"/>
        </w:rPr>
        <w:t xml:space="preserve">Are there alternative explanations the paper does not address?</w:t>
      </w:r>
    </w:p>
    <w:p>
      <w:pPr>
        <w:pStyle w:val="ListParagraph"/>
        <w:numPr>
          <w:ilvl w:val="0"/>
          <w:numId w:val="2"/>
        </w:numPr>
        <w:spacing w:after="100" w:line="320"/>
      </w:pPr>
      <w:r>
        <w:rPr>
          <w:sz w:val="22"/>
          <w:szCs w:val="22"/>
        </w:rPr>
        <w:t xml:space="preserve">Does the reasoning rely on assumptions the reader can examine?</w:t>
      </w:r>
    </w:p>
    <w:p>
      <w:pPr>
        <w:spacing w:after="80" w:before="200"/>
      </w:pPr>
      <w:r>
        <w:rPr>
          <w:rFonts w:ascii="Georgia" w:cs="Georgia" w:eastAsia="Georgia" w:hAnsi="Georgia"/>
          <w:b/>
          <w:bCs/>
          <w:color w:val="C8922A"/>
          <w:sz w:val="40"/>
          <w:szCs w:val="40"/>
        </w:rPr>
        <w:t xml:space="preserve">I  </w:t>
      </w:r>
      <w:r>
        <w:rPr>
          <w:rFonts w:ascii="Georgia" w:cs="Georgia" w:eastAsia="Georgia" w:hAnsi="Georgia"/>
          <w:b/>
          <w:bCs/>
          <w:color w:val="1A1A2E"/>
          <w:sz w:val="28"/>
          <w:szCs w:val="28"/>
        </w:rPr>
        <w:t xml:space="preserve">Implications</w:t>
      </w:r>
      <w:r>
        <w:rPr>
          <w:color w:val="4A4A6A"/>
          <w:sz w:val="22"/>
          <w:szCs w:val="22"/>
        </w:rPr>
        <w:t xml:space="preserve">   —   </w:t>
      </w:r>
      <w:r>
        <w:rPr>
          <w:i/>
          <w:iCs/>
          <w:color w:val="4A4A6A"/>
          <w:sz w:val="22"/>
          <w:szCs w:val="22"/>
        </w:rPr>
        <w:t xml:space="preserve">What the claim suggests for the field, for practice, for future research</w:t>
      </w:r>
    </w:p>
    <w:p>
      <w:pPr>
        <w:spacing w:after="140" w:line="320"/>
        <w:rPr>
          <w:b/>
          <w:bCs/>
          <w:color w:val="C8922A"/>
          <w:spacing w:val="80"/>
          <w:sz w:val="18"/>
          <w:szCs w:val="18"/>
        </w:rPr>
      </w:pPr>
      <w:r>
        <w:rPr>
          <w:b/>
          <w:bCs/>
          <w:color w:val="C8922A"/>
          <w:spacing w:val="80"/>
          <w:sz w:val="18"/>
          <w:szCs w:val="18"/>
        </w:rPr>
        <w:t xml:space="preserve">Where to look in the paper</w:t>
      </w:r>
    </w:p>
    <w:p>
      <w:pPr>
        <w:spacing w:after="140" w:line="320"/>
        <w:rPr>
          <w:color w:val="4A4A6A"/>
        </w:rPr>
      </w:pPr>
      <w:r>
        <w:rPr>
          <w:color w:val="4A4A6A"/>
        </w:rPr>
        <w:t xml:space="preserve">Conclusion section, final paragraphs of the discussion, and any sections labeled "significance" or "future directions."</w:t>
      </w:r>
    </w:p>
    <w:p>
      <w:pPr>
        <w:spacing w:after="140" w:line="320"/>
        <w:rPr>
          <w:b/>
          <w:bCs/>
          <w:color w:val="C8922A"/>
          <w:spacing w:val="80"/>
          <w:sz w:val="18"/>
          <w:szCs w:val="18"/>
        </w:rPr>
      </w:pPr>
      <w:r>
        <w:rPr>
          <w:b/>
          <w:bCs/>
          <w:color w:val="C8922A"/>
          <w:spacing w:val="80"/>
          <w:sz w:val="18"/>
          <w:szCs w:val="18"/>
        </w:rPr>
        <w:t xml:space="preserve">Questions to answer</w:t>
      </w:r>
    </w:p>
    <w:p>
      <w:pPr>
        <w:pStyle w:val="ListParagraph"/>
        <w:numPr>
          <w:ilvl w:val="0"/>
          <w:numId w:val="2"/>
        </w:numPr>
        <w:spacing w:after="100" w:line="320"/>
      </w:pPr>
      <w:r>
        <w:rPr>
          <w:sz w:val="22"/>
          <w:szCs w:val="22"/>
        </w:rPr>
        <w:t xml:space="preserve">What does the paper say its findings mean for the field?</w:t>
      </w:r>
    </w:p>
    <w:p>
      <w:pPr>
        <w:pStyle w:val="ListParagraph"/>
        <w:numPr>
          <w:ilvl w:val="0"/>
          <w:numId w:val="2"/>
        </w:numPr>
        <w:spacing w:after="100" w:line="320"/>
      </w:pPr>
      <w:r>
        <w:rPr>
          <w:sz w:val="22"/>
          <w:szCs w:val="22"/>
        </w:rPr>
        <w:t xml:space="preserve">Are the implications proportional to what the evidence actually supports, or has the paper reached past its data?</w:t>
      </w:r>
    </w:p>
    <w:p>
      <w:pPr>
        <w:pStyle w:val="ListParagraph"/>
        <w:numPr>
          <w:ilvl w:val="0"/>
          <w:numId w:val="2"/>
        </w:numPr>
        <w:spacing w:after="100" w:line="320"/>
      </w:pPr>
      <w:r>
        <w:rPr>
          <w:sz w:val="22"/>
          <w:szCs w:val="22"/>
        </w:rPr>
        <w:t xml:space="preserve">What practical or policy uses does the paper suggest? Are those uses defensible from this single study?</w:t>
      </w:r>
    </w:p>
    <w:p>
      <w:pPr>
        <w:pStyle w:val="ListParagraph"/>
        <w:numPr>
          <w:ilvl w:val="0"/>
          <w:numId w:val="2"/>
        </w:numPr>
        <w:spacing w:after="100" w:line="320"/>
      </w:pPr>
      <w:r>
        <w:rPr>
          <w:sz w:val="22"/>
          <w:szCs w:val="22"/>
        </w:rPr>
        <w:t xml:space="preserve">What does the paper claim should happen next in the research program?</w:t>
      </w:r>
    </w:p>
    <w:p>
      <w:pPr>
        <w:spacing w:after="80" w:before="200"/>
      </w:pPr>
      <w:r>
        <w:rPr>
          <w:rFonts w:ascii="Georgia" w:cs="Georgia" w:eastAsia="Georgia" w:hAnsi="Georgia"/>
          <w:b/>
          <w:bCs/>
          <w:color w:val="C8922A"/>
          <w:sz w:val="40"/>
          <w:szCs w:val="40"/>
        </w:rPr>
        <w:t xml:space="preserve">C  </w:t>
      </w:r>
      <w:r>
        <w:rPr>
          <w:rFonts w:ascii="Georgia" w:cs="Georgia" w:eastAsia="Georgia" w:hAnsi="Georgia"/>
          <w:b/>
          <w:bCs/>
          <w:color w:val="1A1A2E"/>
          <w:sz w:val="28"/>
          <w:szCs w:val="28"/>
        </w:rPr>
        <w:t xml:space="preserve">Context</w:t>
      </w:r>
      <w:r>
        <w:rPr>
          <w:color w:val="4A4A6A"/>
          <w:sz w:val="22"/>
          <w:szCs w:val="22"/>
        </w:rPr>
        <w:t xml:space="preserve">   —   </w:t>
      </w:r>
      <w:r>
        <w:rPr>
          <w:i/>
          <w:iCs/>
          <w:color w:val="4A4A6A"/>
          <w:sz w:val="22"/>
          <w:szCs w:val="22"/>
        </w:rPr>
        <w:t xml:space="preserve">The prior work the claim builds on</w:t>
      </w:r>
    </w:p>
    <w:p>
      <w:pPr>
        <w:spacing w:after="140" w:line="320"/>
        <w:rPr>
          <w:b/>
          <w:bCs/>
          <w:color w:val="C8922A"/>
          <w:spacing w:val="80"/>
          <w:sz w:val="18"/>
          <w:szCs w:val="18"/>
        </w:rPr>
      </w:pPr>
      <w:r>
        <w:rPr>
          <w:b/>
          <w:bCs/>
          <w:color w:val="C8922A"/>
          <w:spacing w:val="80"/>
          <w:sz w:val="18"/>
          <w:szCs w:val="18"/>
        </w:rPr>
        <w:t xml:space="preserve">Where to look in the paper</w:t>
      </w:r>
    </w:p>
    <w:p>
      <w:pPr>
        <w:spacing w:after="140" w:line="320"/>
        <w:rPr>
          <w:color w:val="4A4A6A"/>
        </w:rPr>
      </w:pPr>
      <w:r>
        <w:rPr>
          <w:color w:val="4A4A6A"/>
        </w:rPr>
        <w:t xml:space="preserve">Introduction's literature review, citations to prior studies in the methods and discussion, and any sections labeled "background."</w:t>
      </w:r>
    </w:p>
    <w:p>
      <w:pPr>
        <w:spacing w:after="140" w:line="320"/>
        <w:rPr>
          <w:b/>
          <w:bCs/>
          <w:color w:val="C8922A"/>
          <w:spacing w:val="80"/>
          <w:sz w:val="18"/>
          <w:szCs w:val="18"/>
        </w:rPr>
      </w:pPr>
      <w:r>
        <w:rPr>
          <w:b/>
          <w:bCs/>
          <w:color w:val="C8922A"/>
          <w:spacing w:val="80"/>
          <w:sz w:val="18"/>
          <w:szCs w:val="18"/>
        </w:rPr>
        <w:t xml:space="preserve">Questions to answer</w:t>
      </w:r>
    </w:p>
    <w:p>
      <w:pPr>
        <w:pStyle w:val="ListParagraph"/>
        <w:numPr>
          <w:ilvl w:val="0"/>
          <w:numId w:val="2"/>
        </w:numPr>
        <w:spacing w:after="100" w:line="320"/>
      </w:pPr>
      <w:r>
        <w:rPr>
          <w:sz w:val="22"/>
          <w:szCs w:val="22"/>
        </w:rPr>
        <w:t xml:space="preserve">What prior work does the paper position itself against or extend?</w:t>
      </w:r>
    </w:p>
    <w:p>
      <w:pPr>
        <w:pStyle w:val="ListParagraph"/>
        <w:numPr>
          <w:ilvl w:val="0"/>
          <w:numId w:val="2"/>
        </w:numPr>
        <w:spacing w:after="100" w:line="320"/>
      </w:pPr>
      <w:r>
        <w:rPr>
          <w:sz w:val="22"/>
          <w:szCs w:val="22"/>
        </w:rPr>
        <w:t xml:space="preserve">Is the literature review balanced, or does it cite only studies that flatter the paper's argument?</w:t>
      </w:r>
    </w:p>
    <w:p>
      <w:pPr>
        <w:pStyle w:val="ListParagraph"/>
        <w:numPr>
          <w:ilvl w:val="0"/>
          <w:numId w:val="2"/>
        </w:numPr>
        <w:spacing w:after="100" w:line="320"/>
      </w:pPr>
      <w:r>
        <w:rPr>
          <w:sz w:val="22"/>
          <w:szCs w:val="22"/>
        </w:rPr>
        <w:t xml:space="preserve">What does this paper add, refine, or correct in the existing literature?</w:t>
      </w:r>
    </w:p>
    <w:p>
      <w:pPr>
        <w:pStyle w:val="ListParagraph"/>
        <w:numPr>
          <w:ilvl w:val="0"/>
          <w:numId w:val="2"/>
        </w:numPr>
        <w:spacing w:after="100" w:line="320"/>
      </w:pPr>
      <w:r>
        <w:rPr>
          <w:sz w:val="22"/>
          <w:szCs w:val="22"/>
        </w:rPr>
        <w:t xml:space="preserve">What relevant work do you know that the paper does not cite, and why might that matter?</w:t>
      </w:r>
    </w:p>
    <w:p>
      <w:r>
        <w:br w:type="page"/>
      </w:r>
    </w:p>
    <w:p>
      <w:pPr>
        <w:pStyle w:val="Heading2"/>
        <w:spacing w:after="160" w:before="320"/>
      </w:pPr>
      <w:r>
        <w:rPr>
          <w:b/>
          <w:bCs/>
          <w:color w:val="C8922A"/>
          <w:sz w:val="26"/>
          <w:szCs w:val="26"/>
        </w:rPr>
        <w:t xml:space="preserve">Synthesis</w:t>
      </w:r>
    </w:p>
    <w:p>
      <w:pPr>
        <w:spacing w:after="140" w:line="320"/>
        <w:rPr>
          <w:i/>
          <w:iCs/>
          <w:color w:val="4A4A6A"/>
        </w:rPr>
      </w:pPr>
      <w:r>
        <w:rPr>
          <w:i/>
          <w:iCs/>
          <w:color w:val="4A4A6A"/>
        </w:rPr>
        <w:t xml:space="preserve">Use after working through the five elements. These questions move from analysis to evaluation.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6240"/>
      </w:tblGrid>
      <w:tr>
        <w:tc>
          <w:tcPr>
            <w:tcW w:type="dxa" w:w="312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Strongest element</w:t>
            </w:r>
          </w:p>
        </w:tc>
        <w:tc>
          <w:tcPr>
            <w:tcW w:type="dxa" w:w="624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Which of the five CERIC elements is the paper's strongest, and why?</w:t>
            </w:r>
          </w:p>
        </w:tc>
      </w:tr>
      <w:tr>
        <w:tc>
          <w:tcPr>
            <w:tcW w:type="dxa" w:w="312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Weakest element</w:t>
            </w:r>
          </w:p>
        </w:tc>
        <w:tc>
          <w:tcPr>
            <w:tcW w:type="dxa" w:w="624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Which is the weakest? Where would a careful reader push back first?</w:t>
            </w:r>
          </w:p>
        </w:tc>
      </w:tr>
      <w:tr>
        <w:tc>
          <w:tcPr>
            <w:tcW w:type="dxa" w:w="312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Reader's verdict</w:t>
            </w:r>
          </w:p>
        </w:tc>
        <w:tc>
          <w:tcPr>
            <w:tcW w:type="dxa" w:w="624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What should we take from this paper, and what should we hold lightly?</w:t>
            </w:r>
          </w:p>
        </w:tc>
      </w:tr>
      <w:tr>
        <w:tc>
          <w:tcPr>
            <w:tcW w:type="dxa" w:w="312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Worth re-reading?</w:t>
            </w:r>
          </w:p>
        </w:tc>
        <w:tc>
          <w:tcPr>
            <w:tcW w:type="dxa" w:w="624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Would you read this paper again? Cite it? Assign it? Why or why not?</w:t>
            </w:r>
          </w:p>
        </w:tc>
      </w:tr>
    </w:tbl>
    <w:p>
      <w:r>
        <w:br w:type="page"/>
      </w:r>
    </w:p>
    <w:p>
      <w:pPr>
        <w:spacing w:after="80"/>
      </w:pPr>
      <w:r>
        <w:rPr>
          <w:b/>
          <w:bCs/>
          <w:color w:val="C8922A"/>
          <w:spacing w:val="240"/>
          <w:sz w:val="18"/>
          <w:szCs w:val="18"/>
        </w:rPr>
        <w:t xml:space="preserve">RESOURCE 2</w:t>
      </w:r>
    </w:p>
    <w:p>
      <w:pPr>
        <w:pStyle w:val="Heading1"/>
        <w:spacing w:after="240" w:before="0"/>
      </w:pPr>
      <w:r>
        <w:rPr>
          <w:rFonts w:ascii="Georgia" w:cs="Georgia" w:eastAsia="Georgia" w:hAnsi="Georgia"/>
          <w:b/>
          <w:bCs/>
          <w:color w:val="1A1A2E"/>
          <w:sz w:val="40"/>
          <w:szCs w:val="40"/>
        </w:rPr>
        <w:t xml:space="preserve">Classroom Discussion Guide</w:t>
      </w:r>
    </w:p>
    <w:p>
      <w:pPr>
        <w:spacing w:after="140" w:line="320"/>
        <w:rPr>
          <w:i/>
          <w:iCs/>
          <w:color w:val="4A4A6A"/>
        </w:rPr>
      </w:pPr>
      <w:r>
        <w:rPr>
          <w:i/>
          <w:iCs/>
          <w:color w:val="4A4A6A"/>
        </w:rPr>
        <w:t xml:space="preserve">Twelve prompts organized by CERIC element, with a separate set of synthesis prompts. For a 50-minute session, choose 4–6 prompts and leave space. For a 75-minute session, run a full element cycle plus synthesis.</w:t>
      </w:r>
    </w:p>
    <w:p>
      <w:pPr>
        <w:pBdr>
          <w:bottom w:val="single" w:color="C8922A" w:sz="6" w:space="1"/>
        </w:pBdr>
        <w:spacing w:after="200" w:before="80"/>
      </w:pPr>
      <w:r>
        <w:t xml:space="preserve"/>
      </w:r>
    </w:p>
    <w:p>
      <w:pPr>
        <w:pStyle w:val="Heading2"/>
        <w:spacing w:after="160" w:before="320"/>
      </w:pPr>
      <w:r>
        <w:rPr>
          <w:b/>
          <w:bCs/>
          <w:color w:val="C8922A"/>
          <w:sz w:val="26"/>
          <w:szCs w:val="26"/>
        </w:rPr>
        <w:t xml:space="preserve">Opening prompts (any element)</w:t>
      </w:r>
    </w:p>
    <w:p>
      <w:pPr>
        <w:pStyle w:val="ListParagraph"/>
        <w:numPr>
          <w:ilvl w:val="0"/>
          <w:numId w:val="2"/>
        </w:numPr>
        <w:spacing w:after="100" w:line="320"/>
      </w:pPr>
      <w:r>
        <w:rPr>
          <w:sz w:val="22"/>
          <w:szCs w:val="22"/>
        </w:rPr>
        <w:t xml:space="preserve">Before we discuss the paper: what did you expect this paper to say, based on the title and abstract? Did the rest of the paper meet that expectation?</w:t>
      </w:r>
    </w:p>
    <w:p>
      <w:pPr>
        <w:pStyle w:val="ListParagraph"/>
        <w:numPr>
          <w:ilvl w:val="0"/>
          <w:numId w:val="2"/>
        </w:numPr>
        <w:spacing w:after="100" w:line="320"/>
      </w:pPr>
      <w:r>
        <w:rPr>
          <w:sz w:val="22"/>
          <w:szCs w:val="22"/>
        </w:rPr>
        <w:t xml:space="preserve">Where did you get stuck while reading? Which paragraph or section did you re-read most? What made it hard?</w:t>
      </w:r>
    </w:p>
    <w:p>
      <w:pPr>
        <w:pStyle w:val="Heading2"/>
        <w:spacing w:after="160" w:before="320"/>
      </w:pPr>
      <w:r>
        <w:rPr>
          <w:b/>
          <w:bCs/>
          <w:color w:val="C8922A"/>
          <w:sz w:val="26"/>
          <w:szCs w:val="26"/>
        </w:rPr>
        <w:t xml:space="preserve">Claim</w:t>
      </w:r>
    </w:p>
    <w:p>
      <w:pPr>
        <w:pStyle w:val="ListParagraph"/>
        <w:numPr>
          <w:ilvl w:val="0"/>
          <w:numId w:val="2"/>
        </w:numPr>
        <w:spacing w:after="100" w:line="320"/>
      </w:pPr>
      <w:r>
        <w:rPr>
          <w:sz w:val="22"/>
          <w:szCs w:val="22"/>
        </w:rPr>
        <w:t xml:space="preserve">State the paper's central claim in one sentence, without using the authors' words. (Compare versions across the room.)</w:t>
      </w:r>
    </w:p>
    <w:p>
      <w:pPr>
        <w:pStyle w:val="ListParagraph"/>
        <w:numPr>
          <w:ilvl w:val="0"/>
          <w:numId w:val="2"/>
        </w:numPr>
        <w:spacing w:after="100" w:line="320"/>
      </w:pPr>
      <w:r>
        <w:rPr>
          <w:sz w:val="22"/>
          <w:szCs w:val="22"/>
        </w:rPr>
        <w:t xml:space="preserve">Is this a paper that makes one strong claim, or several smaller claims? What is the relationship between them?</w:t>
      </w:r>
    </w:p>
    <w:p>
      <w:pPr>
        <w:pStyle w:val="ListParagraph"/>
        <w:numPr>
          <w:ilvl w:val="0"/>
          <w:numId w:val="2"/>
        </w:numPr>
        <w:spacing w:after="100" w:line="320"/>
      </w:pPr>
      <w:r>
        <w:rPr>
          <w:sz w:val="22"/>
          <w:szCs w:val="22"/>
        </w:rPr>
        <w:t xml:space="preserve">Imagine the authors had to defend this claim at a conference. Which question would they fear most?</w:t>
      </w:r>
    </w:p>
    <w:p>
      <w:pPr>
        <w:pStyle w:val="Heading2"/>
        <w:spacing w:after="160" w:before="320"/>
      </w:pPr>
      <w:r>
        <w:rPr>
          <w:b/>
          <w:bCs/>
          <w:color w:val="C8922A"/>
          <w:sz w:val="26"/>
          <w:szCs w:val="26"/>
        </w:rPr>
        <w:t xml:space="preserve">Evidence</w:t>
      </w:r>
    </w:p>
    <w:p>
      <w:pPr>
        <w:pStyle w:val="ListParagraph"/>
        <w:numPr>
          <w:ilvl w:val="0"/>
          <w:numId w:val="2"/>
        </w:numPr>
        <w:spacing w:after="100" w:line="320"/>
      </w:pPr>
      <w:r>
        <w:rPr>
          <w:sz w:val="22"/>
          <w:szCs w:val="22"/>
        </w:rPr>
        <w:t xml:space="preserve">Walk us through the strongest single piece of evidence in this paper. What is it, where does it appear, and why is it the strongest?</w:t>
      </w:r>
    </w:p>
    <w:p>
      <w:pPr>
        <w:pStyle w:val="ListParagraph"/>
        <w:numPr>
          <w:ilvl w:val="0"/>
          <w:numId w:val="2"/>
        </w:numPr>
        <w:spacing w:after="100" w:line="320"/>
      </w:pPr>
      <w:r>
        <w:rPr>
          <w:sz w:val="22"/>
          <w:szCs w:val="22"/>
        </w:rPr>
        <w:t xml:space="preserve">What evidence is the paper missing that you would expect for a claim of this kind?</w:t>
      </w:r>
    </w:p>
    <w:p>
      <w:pPr>
        <w:pStyle w:val="ListParagraph"/>
        <w:numPr>
          <w:ilvl w:val="0"/>
          <w:numId w:val="2"/>
        </w:numPr>
        <w:spacing w:after="100" w:line="320"/>
      </w:pPr>
      <w:r>
        <w:rPr>
          <w:sz w:val="22"/>
          <w:szCs w:val="22"/>
        </w:rPr>
        <w:t xml:space="preserve">If you replicated this study exactly, what about the evidence would you change?</w:t>
      </w:r>
    </w:p>
    <w:p>
      <w:pPr>
        <w:pStyle w:val="Heading2"/>
        <w:spacing w:after="160" w:before="320"/>
      </w:pPr>
      <w:r>
        <w:rPr>
          <w:b/>
          <w:bCs/>
          <w:color w:val="C8922A"/>
          <w:sz w:val="26"/>
          <w:szCs w:val="26"/>
        </w:rPr>
        <w:t xml:space="preserve">Reasoning</w:t>
      </w:r>
    </w:p>
    <w:p>
      <w:pPr>
        <w:pStyle w:val="ListParagraph"/>
        <w:numPr>
          <w:ilvl w:val="0"/>
          <w:numId w:val="2"/>
        </w:numPr>
        <w:spacing w:after="100" w:line="320"/>
      </w:pPr>
      <w:r>
        <w:rPr>
          <w:sz w:val="22"/>
          <w:szCs w:val="22"/>
        </w:rPr>
        <w:t xml:space="preserve">How does the paper get from its evidence to its claim? Trace the steps.</w:t>
      </w:r>
    </w:p>
    <w:p>
      <w:pPr>
        <w:pStyle w:val="ListParagraph"/>
        <w:numPr>
          <w:ilvl w:val="0"/>
          <w:numId w:val="2"/>
        </w:numPr>
        <w:spacing w:after="100" w:line="320"/>
      </w:pPr>
      <w:r>
        <w:rPr>
          <w:sz w:val="22"/>
          <w:szCs w:val="22"/>
        </w:rPr>
        <w:t xml:space="preserve">Is there an alternative explanation for the same evidence that the paper does not address? Sketch it.</w:t>
      </w:r>
    </w:p>
    <w:p>
      <w:pPr>
        <w:pStyle w:val="Heading2"/>
        <w:spacing w:after="160" w:before="320"/>
      </w:pPr>
      <w:r>
        <w:rPr>
          <w:b/>
          <w:bCs/>
          <w:color w:val="C8922A"/>
          <w:sz w:val="26"/>
          <w:szCs w:val="26"/>
        </w:rPr>
        <w:t xml:space="preserve">Implications</w:t>
      </w:r>
    </w:p>
    <w:p>
      <w:pPr>
        <w:pStyle w:val="ListParagraph"/>
        <w:numPr>
          <w:ilvl w:val="0"/>
          <w:numId w:val="2"/>
        </w:numPr>
        <w:spacing w:after="100" w:line="320"/>
      </w:pPr>
      <w:r>
        <w:rPr>
          <w:sz w:val="22"/>
          <w:szCs w:val="22"/>
        </w:rPr>
        <w:t xml:space="preserve">Where, if anywhere, does the paper reach past what its evidence actually supports?</w:t>
      </w:r>
    </w:p>
    <w:p>
      <w:pPr>
        <w:pStyle w:val="ListParagraph"/>
        <w:numPr>
          <w:ilvl w:val="0"/>
          <w:numId w:val="2"/>
        </w:numPr>
        <w:spacing w:after="100" w:line="320"/>
      </w:pPr>
      <w:r>
        <w:rPr>
          <w:sz w:val="22"/>
          <w:szCs w:val="22"/>
        </w:rPr>
        <w:t xml:space="preserve">Imagine a journalist reads only the abstract and the implications section. What headline would they write? How accurate would that headline be?</w:t>
      </w:r>
    </w:p>
    <w:p>
      <w:pPr>
        <w:pStyle w:val="Heading2"/>
        <w:spacing w:after="160" w:before="320"/>
      </w:pPr>
      <w:r>
        <w:rPr>
          <w:b/>
          <w:bCs/>
          <w:color w:val="C8922A"/>
          <w:sz w:val="26"/>
          <w:szCs w:val="26"/>
        </w:rPr>
        <w:t xml:space="preserve">Context</w:t>
      </w:r>
    </w:p>
    <w:p>
      <w:pPr>
        <w:pStyle w:val="ListParagraph"/>
        <w:numPr>
          <w:ilvl w:val="0"/>
          <w:numId w:val="2"/>
        </w:numPr>
        <w:spacing w:after="100" w:line="320"/>
      </w:pPr>
      <w:r>
        <w:rPr>
          <w:sz w:val="22"/>
          <w:szCs w:val="22"/>
        </w:rPr>
        <w:t xml:space="preserve">What prior work does this paper position itself against? Whom is it disagreeing with, and how clearly does it say so?</w:t>
      </w:r>
    </w:p>
    <w:p>
      <w:pPr>
        <w:pStyle w:val="ListParagraph"/>
        <w:numPr>
          <w:ilvl w:val="0"/>
          <w:numId w:val="2"/>
        </w:numPr>
        <w:spacing w:after="100" w:line="320"/>
      </w:pPr>
      <w:r>
        <w:rPr>
          <w:sz w:val="22"/>
          <w:szCs w:val="22"/>
        </w:rPr>
        <w:t xml:space="preserve">What relevant work do you know that the paper does not cite? What would change in the argument if those citations were included?</w:t>
      </w:r>
    </w:p>
    <w:p>
      <w:pPr>
        <w:pStyle w:val="Heading2"/>
        <w:spacing w:after="160" w:before="320"/>
      </w:pPr>
      <w:r>
        <w:rPr>
          <w:b/>
          <w:bCs/>
          <w:color w:val="C8922A"/>
          <w:sz w:val="26"/>
          <w:szCs w:val="26"/>
        </w:rPr>
        <w:t xml:space="preserve">Synthesis (use to close the discussion)</w:t>
      </w:r>
    </w:p>
    <w:p>
      <w:pPr>
        <w:pStyle w:val="ListParagraph"/>
        <w:numPr>
          <w:ilvl w:val="0"/>
          <w:numId w:val="2"/>
        </w:numPr>
        <w:spacing w:after="100" w:line="320"/>
      </w:pPr>
      <w:r>
        <w:rPr>
          <w:sz w:val="22"/>
          <w:szCs w:val="22"/>
        </w:rPr>
        <w:t xml:space="preserve">If we had to choose: which CERIC element is the paper's greatest strength, and which is its greatest vulnerability?</w:t>
      </w:r>
    </w:p>
    <w:p>
      <w:pPr>
        <w:pStyle w:val="ListParagraph"/>
        <w:numPr>
          <w:ilvl w:val="0"/>
          <w:numId w:val="2"/>
        </w:numPr>
        <w:spacing w:after="100" w:line="320"/>
      </w:pPr>
      <w:r>
        <w:rPr>
          <w:sz w:val="22"/>
          <w:szCs w:val="22"/>
        </w:rPr>
        <w:t xml:space="preserve">If you were peer-reviewing this paper for the same journal that published it, what would you recommend — accept, revise, reject — and why?</w:t>
      </w:r>
    </w:p>
    <w:p>
      <w:pPr>
        <w:pStyle w:val="ListParagraph"/>
        <w:numPr>
          <w:ilvl w:val="0"/>
          <w:numId w:val="2"/>
        </w:numPr>
        <w:spacing w:after="100" w:line="320"/>
      </w:pPr>
      <w:r>
        <w:rPr>
          <w:sz w:val="22"/>
          <w:szCs w:val="22"/>
        </w:rPr>
        <w:t xml:space="preserve">What does this paper teach us about reading the next paper on the same topic?</w:t>
      </w:r>
    </w:p>
    <w:p>
      <w:pPr>
        <w:pStyle w:val="Heading3"/>
        <w:spacing w:after="100" w:before="240"/>
      </w:pPr>
      <w:r>
        <w:rPr>
          <w:b/>
          <w:bCs/>
          <w:color w:val="1A1A2E"/>
          <w:sz w:val="22"/>
          <w:szCs w:val="22"/>
        </w:rPr>
        <w:t xml:space="preserve">Facilitation notes</w:t>
      </w:r>
    </w:p>
    <w:p>
      <w:pPr>
        <w:pStyle w:val="ListParagraph"/>
        <w:numPr>
          <w:ilvl w:val="0"/>
          <w:numId w:val="2"/>
        </w:numPr>
        <w:spacing w:after="100" w:line="320"/>
      </w:pPr>
      <w:r>
        <w:rPr>
          <w:sz w:val="22"/>
          <w:szCs w:val="22"/>
        </w:rPr>
        <w:t xml:space="preserve">Resist the urge to fill silence after a question. The pause is the discussion.</w:t>
      </w:r>
    </w:p>
    <w:p>
      <w:pPr>
        <w:pStyle w:val="ListParagraph"/>
        <w:numPr>
          <w:ilvl w:val="0"/>
          <w:numId w:val="2"/>
        </w:numPr>
        <w:spacing w:after="100" w:line="320"/>
      </w:pPr>
      <w:r>
        <w:rPr>
          <w:sz w:val="22"/>
          <w:szCs w:val="22"/>
        </w:rPr>
        <w:t xml:space="preserve">If a student answers with confidence and brevity, ask them to slow down and trace their reasoning aloud. The slowdown is the teaching.</w:t>
      </w:r>
    </w:p>
    <w:p>
      <w:pPr>
        <w:pStyle w:val="ListParagraph"/>
        <w:numPr>
          <w:ilvl w:val="0"/>
          <w:numId w:val="2"/>
        </w:numPr>
        <w:spacing w:after="100" w:line="320"/>
      </w:pPr>
      <w:r>
        <w:rPr>
          <w:sz w:val="22"/>
          <w:szCs w:val="22"/>
        </w:rPr>
        <w:t xml:space="preserve">If two students disagree, do not adjudicate. Ask each to state the strongest version of the other's position.</w:t>
      </w:r>
    </w:p>
    <w:p>
      <w:pPr>
        <w:pStyle w:val="ListParagraph"/>
        <w:numPr>
          <w:ilvl w:val="0"/>
          <w:numId w:val="2"/>
        </w:numPr>
        <w:spacing w:after="100" w:line="320"/>
      </w:pPr>
      <w:r>
        <w:rPr>
          <w:sz w:val="22"/>
          <w:szCs w:val="22"/>
        </w:rPr>
        <w:t xml:space="preserve">Close the session with a one-sentence student takeaway, written silently, then read aloud. The exercise teaches synthesis under constraint.</w:t>
      </w:r>
    </w:p>
    <w:p>
      <w:r>
        <w:br w:type="page"/>
      </w:r>
    </w:p>
    <w:p>
      <w:pPr>
        <w:spacing w:after="80"/>
      </w:pPr>
      <w:r>
        <w:rPr>
          <w:b/>
          <w:bCs/>
          <w:color w:val="C8922A"/>
          <w:spacing w:val="240"/>
          <w:sz w:val="18"/>
          <w:szCs w:val="18"/>
        </w:rPr>
        <w:t xml:space="preserve">RESOURCE 3</w:t>
      </w:r>
    </w:p>
    <w:p>
      <w:pPr>
        <w:pStyle w:val="Heading1"/>
        <w:spacing w:after="240" w:before="0"/>
      </w:pPr>
      <w:r>
        <w:rPr>
          <w:rFonts w:ascii="Georgia" w:cs="Georgia" w:eastAsia="Georgia" w:hAnsi="Georgia"/>
          <w:b/>
          <w:bCs/>
          <w:color w:val="1A1A2E"/>
          <w:sz w:val="40"/>
          <w:szCs w:val="40"/>
        </w:rPr>
        <w:t xml:space="preserve">Assignment Rubric</w:t>
      </w:r>
    </w:p>
    <w:p>
      <w:pPr>
        <w:spacing w:after="140" w:line="320"/>
        <w:rPr>
          <w:i/>
          <w:iCs/>
          <w:color w:val="4A4A6A"/>
        </w:rPr>
      </w:pPr>
      <w:r>
        <w:rPr>
          <w:i/>
          <w:iCs/>
          <w:color w:val="4A4A6A"/>
        </w:rPr>
        <w:t xml:space="preserve">For evaluating a student's CERIC review of a single research article. Four levels per element; total 20 points. Adapt point values to your course's weighting.</w:t>
      </w:r>
    </w:p>
    <w:p>
      <w:pPr>
        <w:pBdr>
          <w:bottom w:val="single" w:color="C8922A" w:sz="6" w:space="1"/>
        </w:pBdr>
        <w:spacing w:after="20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950"/>
        <w:gridCol w:w="1950"/>
        <w:gridCol w:w="1950"/>
        <w:gridCol w:w="1950"/>
      </w:tblGrid>
      <w:tr>
        <w:trPr>
          <w:tblHeader/>
        </w:trPr>
        <w:tc>
          <w:tcPr>
            <w:tcW w:type="dxa" w:w="1560"/>
            <w:tcBorders>
              <w:top w:val="single" w:color="D5D5D5" w:sz="4"/>
              <w:left w:val="single" w:color="D5D5D5" w:sz="4"/>
              <w:bottom w:val="single" w:color="D5D5D5" w:sz="4"/>
              <w:right w:val="single" w:color="D5D5D5" w:sz="4"/>
            </w:tcBorders>
            <w:shd w:fill="1A1A2E" w:color="auto" w:val="clear"/>
            <w:tcMar>
              <w:top w:type="dxa" w:w="160"/>
              <w:left w:type="dxa" w:w="200"/>
              <w:bottom w:type="dxa" w:w="160"/>
              <w:right w:type="dxa" w:w="200"/>
            </w:tcMar>
          </w:tcPr>
          <w:p>
            <w:pPr>
              <w:jc w:val="left"/>
            </w:pPr>
            <w:r>
              <w:rPr>
                <w:b/>
                <w:bCs/>
                <w:i w:val="false"/>
                <w:iCs w:val="false"/>
                <w:color w:val="FFFFFF"/>
                <w:sz w:val="22"/>
                <w:szCs w:val="22"/>
              </w:rPr>
              <w:t xml:space="preserve">Element</w:t>
            </w:r>
          </w:p>
        </w:tc>
        <w:tc>
          <w:tcPr>
            <w:tcW w:type="dxa" w:w="1950"/>
            <w:tcBorders>
              <w:top w:val="single" w:color="D5D5D5" w:sz="4"/>
              <w:left w:val="single" w:color="D5D5D5" w:sz="4"/>
              <w:bottom w:val="single" w:color="D5D5D5" w:sz="4"/>
              <w:right w:val="single" w:color="D5D5D5" w:sz="4"/>
            </w:tcBorders>
            <w:shd w:fill="1A1A2E" w:color="auto" w:val="clear"/>
            <w:tcMar>
              <w:top w:type="dxa" w:w="160"/>
              <w:left w:type="dxa" w:w="200"/>
              <w:bottom w:type="dxa" w:w="160"/>
              <w:right w:type="dxa" w:w="200"/>
            </w:tcMar>
          </w:tcPr>
          <w:p>
            <w:pPr>
              <w:jc w:val="left"/>
            </w:pPr>
            <w:r>
              <w:rPr>
                <w:b/>
                <w:bCs/>
                <w:i w:val="false"/>
                <w:iCs w:val="false"/>
                <w:color w:val="FFFFFF"/>
                <w:sz w:val="22"/>
                <w:szCs w:val="22"/>
              </w:rPr>
              <w:t xml:space="preserve">Emerging (1 point)</w:t>
            </w:r>
          </w:p>
        </w:tc>
        <w:tc>
          <w:tcPr>
            <w:tcW w:type="dxa" w:w="1950"/>
            <w:tcBorders>
              <w:top w:val="single" w:color="D5D5D5" w:sz="4"/>
              <w:left w:val="single" w:color="D5D5D5" w:sz="4"/>
              <w:bottom w:val="single" w:color="D5D5D5" w:sz="4"/>
              <w:right w:val="single" w:color="D5D5D5" w:sz="4"/>
            </w:tcBorders>
            <w:shd w:fill="1A1A2E" w:color="auto" w:val="clear"/>
            <w:tcMar>
              <w:top w:type="dxa" w:w="160"/>
              <w:left w:type="dxa" w:w="200"/>
              <w:bottom w:type="dxa" w:w="160"/>
              <w:right w:type="dxa" w:w="200"/>
            </w:tcMar>
          </w:tcPr>
          <w:p>
            <w:pPr>
              <w:jc w:val="left"/>
            </w:pPr>
            <w:r>
              <w:rPr>
                <w:b/>
                <w:bCs/>
                <w:i w:val="false"/>
                <w:iCs w:val="false"/>
                <w:color w:val="FFFFFF"/>
                <w:sz w:val="22"/>
                <w:szCs w:val="22"/>
              </w:rPr>
              <w:t xml:space="preserve">Developing (2 points)</w:t>
            </w:r>
          </w:p>
        </w:tc>
        <w:tc>
          <w:tcPr>
            <w:tcW w:type="dxa" w:w="1950"/>
            <w:tcBorders>
              <w:top w:val="single" w:color="D5D5D5" w:sz="4"/>
              <w:left w:val="single" w:color="D5D5D5" w:sz="4"/>
              <w:bottom w:val="single" w:color="D5D5D5" w:sz="4"/>
              <w:right w:val="single" w:color="D5D5D5" w:sz="4"/>
            </w:tcBorders>
            <w:shd w:fill="1A1A2E" w:color="auto" w:val="clear"/>
            <w:tcMar>
              <w:top w:type="dxa" w:w="160"/>
              <w:left w:type="dxa" w:w="200"/>
              <w:bottom w:type="dxa" w:w="160"/>
              <w:right w:type="dxa" w:w="200"/>
            </w:tcMar>
          </w:tcPr>
          <w:p>
            <w:pPr>
              <w:jc w:val="left"/>
            </w:pPr>
            <w:r>
              <w:rPr>
                <w:b/>
                <w:bCs/>
                <w:i w:val="false"/>
                <w:iCs w:val="false"/>
                <w:color w:val="FFFFFF"/>
                <w:sz w:val="22"/>
                <w:szCs w:val="22"/>
              </w:rPr>
              <w:t xml:space="preserve">Proficient (3 points)</w:t>
            </w:r>
          </w:p>
        </w:tc>
        <w:tc>
          <w:tcPr>
            <w:tcW w:type="dxa" w:w="1950"/>
            <w:tcBorders>
              <w:top w:val="single" w:color="D5D5D5" w:sz="4"/>
              <w:left w:val="single" w:color="D5D5D5" w:sz="4"/>
              <w:bottom w:val="single" w:color="D5D5D5" w:sz="4"/>
              <w:right w:val="single" w:color="D5D5D5" w:sz="4"/>
            </w:tcBorders>
            <w:shd w:fill="1A1A2E" w:color="auto" w:val="clear"/>
            <w:tcMar>
              <w:top w:type="dxa" w:w="160"/>
              <w:left w:type="dxa" w:w="200"/>
              <w:bottom w:type="dxa" w:w="160"/>
              <w:right w:type="dxa" w:w="200"/>
            </w:tcMar>
          </w:tcPr>
          <w:p>
            <w:pPr>
              <w:jc w:val="left"/>
            </w:pPr>
            <w:r>
              <w:rPr>
                <w:b/>
                <w:bCs/>
                <w:i w:val="false"/>
                <w:iCs w:val="false"/>
                <w:color w:val="FFFFFF"/>
                <w:sz w:val="22"/>
                <w:szCs w:val="22"/>
              </w:rPr>
              <w:t xml:space="preserve">Distinguished (4 points)</w:t>
            </w:r>
          </w:p>
        </w:tc>
      </w:tr>
      <w:tr>
        <w:tc>
          <w:tcPr>
            <w:tcW w:type="dxa" w:w="156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Claim</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Claim is missing, restated verbatim from abstract, or so broad it cannot be evaluated.</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Claim is identified but not clearly distinguished from secondary findings or framing language.</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Central claim is paraphrased accurately and distinguished from minor claims.</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Central claim is stated precisely in the student's words; type of claim (causal, descriptive, etc.) is identified.</w:t>
            </w:r>
          </w:p>
        </w:tc>
      </w:tr>
      <w:tr>
        <w:tc>
          <w:tcPr>
            <w:tcW w:type="dxa" w:w="156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Evidence</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Evidence is summarized at the level of the abstract; methods are not examined.</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Some specific evidence is cited but sufficiency and fit are not evaluated.</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Evidence is cited specifically and evaluated for sufficiency and fit to the claim.</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Evidence is evaluated rigorously; gaps and alternative evidence are identified by name.</w:t>
            </w:r>
          </w:p>
        </w:tc>
      </w:tr>
      <w:tr>
        <w:tc>
          <w:tcPr>
            <w:tcW w:type="dxa" w:w="156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Reasoning</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Reasoning step is missing; student moves from evidence to claim without explanation.</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Reasoning is described but not traced step-by-step; alternatives are not considered.</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Reasoning is traced; at least one alternative explanation is named.</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Reasoning is traced precisely; multiple alternatives are evaluated; hidden assumptions surfaced.</w:t>
            </w:r>
          </w:p>
        </w:tc>
      </w:tr>
      <w:tr>
        <w:tc>
          <w:tcPr>
            <w:tcW w:type="dxa" w:w="156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Implications</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Implications are repeated from the paper without scrutiny.</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Some implications are evaluated, but over-reach is not detected.</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Implications are evaluated for proportionality to evidence; over-reach is named where present.</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Implications are evaluated rigorously; the gap between what the evidence supports and what the paper claims is mapped specifically.</w:t>
            </w:r>
          </w:p>
        </w:tc>
      </w:tr>
      <w:tr>
        <w:tc>
          <w:tcPr>
            <w:tcW w:type="dxa" w:w="1560"/>
            <w:tcBorders>
              <w:top w:val="single" w:color="D5D5D5" w:sz="4"/>
              <w:left w:val="single" w:color="D5D5D5" w:sz="4"/>
              <w:bottom w:val="single" w:color="D5D5D5" w:sz="4"/>
              <w:right w:val="single" w:color="D5D5D5" w:sz="4"/>
            </w:tcBorders>
            <w:shd w:fill="F5E6D3" w:color="auto" w:val="clear"/>
            <w:tcMar>
              <w:top w:type="dxa" w:w="160"/>
              <w:left w:type="dxa" w:w="200"/>
              <w:bottom w:type="dxa" w:w="160"/>
              <w:right w:type="dxa" w:w="200"/>
            </w:tcMar>
          </w:tcPr>
          <w:p>
            <w:pPr>
              <w:jc w:val="left"/>
            </w:pPr>
            <w:r>
              <w:rPr>
                <w:b/>
                <w:bCs/>
                <w:i w:val="false"/>
                <w:iCs w:val="false"/>
                <w:color w:val="000000"/>
                <w:sz w:val="22"/>
                <w:szCs w:val="22"/>
              </w:rPr>
              <w:t xml:space="preserve">Context</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Context is not addressed.</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Some prior work is mentioned but no analysis of completeness or bias in citation.</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Prior work is summarized and the paper's positioning is evaluated.</w:t>
            </w:r>
          </w:p>
        </w:tc>
        <w:tc>
          <w:tcPr>
            <w:tcW w:type="dxa" w:w="195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000000"/>
                <w:sz w:val="22"/>
                <w:szCs w:val="22"/>
              </w:rPr>
              <w:t xml:space="preserve">Citation patterns are evaluated for completeness and bias; missing citations are named where relevant.</w:t>
            </w:r>
          </w:p>
        </w:tc>
      </w:tr>
    </w:tbl>
    <w:p>
      <w:pPr>
        <w:spacing w:after="140" w:line="320"/>
      </w:pPr>
      <w:r>
        <w:t xml:space="preserve"> </w:t>
      </w:r>
    </w:p>
    <w:p>
      <w:pPr>
        <w:pStyle w:val="Heading3"/>
        <w:spacing w:after="100" w:before="240"/>
      </w:pPr>
      <w:r>
        <w:rPr>
          <w:b/>
          <w:bCs/>
          <w:color w:val="1A1A2E"/>
          <w:sz w:val="22"/>
          <w:szCs w:val="22"/>
        </w:rPr>
        <w:t xml:space="preserve">Total interpretation</w:t>
      </w:r>
    </w:p>
    <w:p>
      <w:pPr>
        <w:spacing w:after="140" w:line="320"/>
      </w:pPr>
      <w:r>
        <w:t xml:space="preserve">18–20: Distinguished. Student reads research the way an experienced peer reviewer does.</w:t>
      </w:r>
    </w:p>
    <w:p>
      <w:pPr>
        <w:spacing w:after="140" w:line="320"/>
      </w:pPr>
      <w:r>
        <w:t xml:space="preserve">14–17: Proficient. Student demonstrates command of the framework and applies it with care.</w:t>
      </w:r>
    </w:p>
    <w:p>
      <w:pPr>
        <w:spacing w:after="140" w:line="320"/>
      </w:pPr>
      <w:r>
        <w:t xml:space="preserve">10–13: Developing. Student can locate the elements but evaluation is uneven.</w:t>
      </w:r>
    </w:p>
    <w:p>
      <w:pPr>
        <w:spacing w:after="140" w:line="320"/>
      </w:pPr>
      <w:r>
        <w:t xml:space="preserve">5–9: Emerging. Student is moving from summary to analysis. Needs targeted feedback on the weakest element.</w:t>
      </w:r>
    </w:p>
    <w:p>
      <w:pPr>
        <w:spacing w:after="140" w:line="320"/>
      </w:pPr>
      <w:r>
        <w:t xml:space="preserve">Below 5: Student is summarizing rather than analyzing. Re-teach the distinction before the next assignment.</w:t>
      </w:r>
    </w:p>
    <w:p>
      <w:r>
        <w:br w:type="page"/>
      </w:r>
    </w:p>
    <w:p>
      <w:pPr>
        <w:spacing w:after="80"/>
      </w:pPr>
      <w:r>
        <w:rPr>
          <w:b/>
          <w:bCs/>
          <w:color w:val="C8922A"/>
          <w:spacing w:val="240"/>
          <w:sz w:val="18"/>
          <w:szCs w:val="18"/>
        </w:rPr>
        <w:t xml:space="preserve">RESOURCE 4</w:t>
      </w:r>
    </w:p>
    <w:p>
      <w:pPr>
        <w:pStyle w:val="Heading1"/>
        <w:spacing w:after="240" w:before="0"/>
      </w:pPr>
      <w:r>
        <w:rPr>
          <w:rFonts w:ascii="Georgia" w:cs="Georgia" w:eastAsia="Georgia" w:hAnsi="Georgia"/>
          <w:b/>
          <w:bCs/>
          <w:color w:val="1A1A2E"/>
          <w:sz w:val="40"/>
          <w:szCs w:val="40"/>
        </w:rPr>
        <w:t xml:space="preserve">Quick Reference Card</w:t>
      </w:r>
    </w:p>
    <w:p>
      <w:pPr>
        <w:spacing w:after="140" w:line="320"/>
        <w:rPr>
          <w:i/>
          <w:iCs/>
          <w:color w:val="4A4A6A"/>
        </w:rPr>
      </w:pPr>
      <w:r>
        <w:rPr>
          <w:i/>
          <w:iCs/>
          <w:color w:val="4A4A6A"/>
        </w:rPr>
        <w:t xml:space="preserve">Print double-sided. Cut horizontally. Hand out as a bookmark or one-page reference.</w:t>
      </w:r>
    </w:p>
    <w:p>
      <w:pPr>
        <w:pBdr>
          <w:bottom w:val="single" w:color="C8922A" w:sz="6" w:space="1"/>
        </w:pBdr>
        <w:spacing w:after="200" w:before="80"/>
      </w:pPr>
      <w:r>
        <w:t xml:space="preserve"/>
      </w:r>
    </w:p>
    <w:p>
      <w:pPr>
        <w:spacing w:after="80" w:before="280"/>
        <w:jc w:val="center"/>
      </w:pPr>
      <w:r>
        <w:rPr>
          <w:b/>
          <w:bCs/>
          <w:color w:val="C8922A"/>
          <w:spacing w:val="240"/>
          <w:sz w:val="28"/>
          <w:szCs w:val="28"/>
        </w:rPr>
        <w:t xml:space="preserve">THE CERIC METHOD</w:t>
      </w:r>
    </w:p>
    <w:p>
      <w:pPr>
        <w:spacing w:after="200"/>
        <w:jc w:val="center"/>
      </w:pPr>
      <w:r>
        <w:rPr>
          <w:i/>
          <w:iCs/>
          <w:color w:val="4A4A6A"/>
          <w:sz w:val="22"/>
          <w:szCs w:val="22"/>
        </w:rPr>
        <w:t xml:space="preserve">A scaffold for reading any research article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80"/>
        <w:gridCol w:w="1560"/>
        <w:gridCol w:w="4020"/>
        <w:gridCol w:w="3000"/>
      </w:tblGrid>
      <w:tr>
        <w:tc>
          <w:tcPr>
            <w:tcW w:type="dxa" w:w="780"/>
            <w:tcBorders>
              <w:top w:val="single" w:color="D5D5D5" w:sz="4"/>
              <w:left w:val="single" w:color="D5D5D5" w:sz="4"/>
              <w:bottom w:val="single" w:color="D5D5D5" w:sz="4"/>
              <w:right w:val="single" w:color="D5D5D5" w:sz="4"/>
            </w:tcBorders>
            <w:shd w:fill="C8922A" w:color="auto" w:val="clear"/>
            <w:tcMar>
              <w:top w:type="dxa" w:w="160"/>
              <w:left w:type="dxa" w:w="200"/>
              <w:bottom w:type="dxa" w:w="160"/>
              <w:right w:type="dxa" w:w="200"/>
            </w:tcMar>
          </w:tcPr>
          <w:p>
            <w:pPr>
              <w:jc w:val="center"/>
            </w:pPr>
            <w:r>
              <w:rPr>
                <w:b/>
                <w:bCs/>
                <w:i w:val="false"/>
                <w:iCs w:val="false"/>
                <w:color w:val="FFFFFF"/>
                <w:sz w:val="22"/>
                <w:szCs w:val="22"/>
              </w:rPr>
              <w:t xml:space="preserve">C</w:t>
            </w:r>
          </w:p>
        </w:tc>
        <w:tc>
          <w:tcPr>
            <w:tcW w:type="dxa" w:w="156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bCs/>
                <w:i w:val="false"/>
                <w:iCs w:val="false"/>
                <w:color w:val="1A1A2E"/>
                <w:sz w:val="22"/>
                <w:szCs w:val="22"/>
              </w:rPr>
              <w:t xml:space="preserve">Claim</w:t>
            </w:r>
          </w:p>
        </w:tc>
        <w:tc>
          <w:tcPr>
            <w:tcW w:type="dxa" w:w="402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val="false"/>
                <w:iCs w:val="false"/>
                <w:color w:val="000000"/>
                <w:sz w:val="22"/>
                <w:szCs w:val="22"/>
              </w:rPr>
              <w:t xml:space="preserve">The new knowledge the paper asserts.</w:t>
            </w:r>
          </w:p>
        </w:tc>
        <w:tc>
          <w:tcPr>
            <w:tcW w:type="dxa" w:w="300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4A4A6A"/>
                <w:sz w:val="22"/>
                <w:szCs w:val="22"/>
              </w:rPr>
              <w:t xml:space="preserve">Title · Abstract · Introduction · Discussion</w:t>
            </w:r>
          </w:p>
        </w:tc>
      </w:tr>
      <w:tr>
        <w:tc>
          <w:tcPr>
            <w:tcW w:type="dxa" w:w="780"/>
            <w:tcBorders>
              <w:top w:val="single" w:color="D5D5D5" w:sz="4"/>
              <w:left w:val="single" w:color="D5D5D5" w:sz="4"/>
              <w:bottom w:val="single" w:color="D5D5D5" w:sz="4"/>
              <w:right w:val="single" w:color="D5D5D5" w:sz="4"/>
            </w:tcBorders>
            <w:shd w:fill="C8922A" w:color="auto" w:val="clear"/>
            <w:tcMar>
              <w:top w:type="dxa" w:w="160"/>
              <w:left w:type="dxa" w:w="200"/>
              <w:bottom w:type="dxa" w:w="160"/>
              <w:right w:type="dxa" w:w="200"/>
            </w:tcMar>
          </w:tcPr>
          <w:p>
            <w:pPr>
              <w:jc w:val="center"/>
            </w:pPr>
            <w:r>
              <w:rPr>
                <w:b/>
                <w:bCs/>
                <w:i w:val="false"/>
                <w:iCs w:val="false"/>
                <w:color w:val="FFFFFF"/>
                <w:sz w:val="22"/>
                <w:szCs w:val="22"/>
              </w:rPr>
              <w:t xml:space="preserve">E</w:t>
            </w:r>
          </w:p>
        </w:tc>
        <w:tc>
          <w:tcPr>
            <w:tcW w:type="dxa" w:w="156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bCs/>
                <w:i w:val="false"/>
                <w:iCs w:val="false"/>
                <w:color w:val="1A1A2E"/>
                <w:sz w:val="22"/>
                <w:szCs w:val="22"/>
              </w:rPr>
              <w:t xml:space="preserve">Evidence</w:t>
            </w:r>
          </w:p>
        </w:tc>
        <w:tc>
          <w:tcPr>
            <w:tcW w:type="dxa" w:w="402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val="false"/>
                <w:iCs w:val="false"/>
                <w:color w:val="000000"/>
                <w:sz w:val="22"/>
                <w:szCs w:val="22"/>
              </w:rPr>
              <w:t xml:space="preserve">The data that supports the claim.</w:t>
            </w:r>
          </w:p>
        </w:tc>
        <w:tc>
          <w:tcPr>
            <w:tcW w:type="dxa" w:w="300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4A4A6A"/>
                <w:sz w:val="22"/>
                <w:szCs w:val="22"/>
              </w:rPr>
              <w:t xml:space="preserve">Methods · Results · Figures · Supplementary</w:t>
            </w:r>
          </w:p>
        </w:tc>
      </w:tr>
      <w:tr>
        <w:tc>
          <w:tcPr>
            <w:tcW w:type="dxa" w:w="780"/>
            <w:tcBorders>
              <w:top w:val="single" w:color="D5D5D5" w:sz="4"/>
              <w:left w:val="single" w:color="D5D5D5" w:sz="4"/>
              <w:bottom w:val="single" w:color="D5D5D5" w:sz="4"/>
              <w:right w:val="single" w:color="D5D5D5" w:sz="4"/>
            </w:tcBorders>
            <w:shd w:fill="C8922A" w:color="auto" w:val="clear"/>
            <w:tcMar>
              <w:top w:type="dxa" w:w="160"/>
              <w:left w:type="dxa" w:w="200"/>
              <w:bottom w:type="dxa" w:w="160"/>
              <w:right w:type="dxa" w:w="200"/>
            </w:tcMar>
          </w:tcPr>
          <w:p>
            <w:pPr>
              <w:jc w:val="center"/>
            </w:pPr>
            <w:r>
              <w:rPr>
                <w:b/>
                <w:bCs/>
                <w:i w:val="false"/>
                <w:iCs w:val="false"/>
                <w:color w:val="FFFFFF"/>
                <w:sz w:val="22"/>
                <w:szCs w:val="22"/>
              </w:rPr>
              <w:t xml:space="preserve">R</w:t>
            </w:r>
          </w:p>
        </w:tc>
        <w:tc>
          <w:tcPr>
            <w:tcW w:type="dxa" w:w="156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bCs/>
                <w:i w:val="false"/>
                <w:iCs w:val="false"/>
                <w:color w:val="1A1A2E"/>
                <w:sz w:val="22"/>
                <w:szCs w:val="22"/>
              </w:rPr>
              <w:t xml:space="preserve">Reasoning</w:t>
            </w:r>
          </w:p>
        </w:tc>
        <w:tc>
          <w:tcPr>
            <w:tcW w:type="dxa" w:w="402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val="false"/>
                <w:iCs w:val="false"/>
                <w:color w:val="000000"/>
                <w:sz w:val="22"/>
                <w:szCs w:val="22"/>
              </w:rPr>
              <w:t xml:space="preserve">The logic linking evidence to claim.</w:t>
            </w:r>
          </w:p>
        </w:tc>
        <w:tc>
          <w:tcPr>
            <w:tcW w:type="dxa" w:w="300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4A4A6A"/>
                <w:sz w:val="22"/>
                <w:szCs w:val="22"/>
              </w:rPr>
              <w:t xml:space="preserve">Results interpretation · Discussion opening</w:t>
            </w:r>
          </w:p>
        </w:tc>
      </w:tr>
      <w:tr>
        <w:tc>
          <w:tcPr>
            <w:tcW w:type="dxa" w:w="780"/>
            <w:tcBorders>
              <w:top w:val="single" w:color="D5D5D5" w:sz="4"/>
              <w:left w:val="single" w:color="D5D5D5" w:sz="4"/>
              <w:bottom w:val="single" w:color="D5D5D5" w:sz="4"/>
              <w:right w:val="single" w:color="D5D5D5" w:sz="4"/>
            </w:tcBorders>
            <w:shd w:fill="C8922A" w:color="auto" w:val="clear"/>
            <w:tcMar>
              <w:top w:type="dxa" w:w="160"/>
              <w:left w:type="dxa" w:w="200"/>
              <w:bottom w:type="dxa" w:w="160"/>
              <w:right w:type="dxa" w:w="200"/>
            </w:tcMar>
          </w:tcPr>
          <w:p>
            <w:pPr>
              <w:jc w:val="center"/>
            </w:pPr>
            <w:r>
              <w:rPr>
                <w:b/>
                <w:bCs/>
                <w:i w:val="false"/>
                <w:iCs w:val="false"/>
                <w:color w:val="FFFFFF"/>
                <w:sz w:val="22"/>
                <w:szCs w:val="22"/>
              </w:rPr>
              <w:t xml:space="preserve">I</w:t>
            </w:r>
          </w:p>
        </w:tc>
        <w:tc>
          <w:tcPr>
            <w:tcW w:type="dxa" w:w="156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bCs/>
                <w:i w:val="false"/>
                <w:iCs w:val="false"/>
                <w:color w:val="1A1A2E"/>
                <w:sz w:val="22"/>
                <w:szCs w:val="22"/>
              </w:rPr>
              <w:t xml:space="preserve">Implications</w:t>
            </w:r>
          </w:p>
        </w:tc>
        <w:tc>
          <w:tcPr>
            <w:tcW w:type="dxa" w:w="402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val="false"/>
                <w:iCs w:val="false"/>
                <w:color w:val="000000"/>
                <w:sz w:val="22"/>
                <w:szCs w:val="22"/>
              </w:rPr>
              <w:t xml:space="preserve">What the claim suggests for the field, for practice, for future research.</w:t>
            </w:r>
          </w:p>
        </w:tc>
        <w:tc>
          <w:tcPr>
            <w:tcW w:type="dxa" w:w="300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4A4A6A"/>
                <w:sz w:val="22"/>
                <w:szCs w:val="22"/>
              </w:rPr>
              <w:t xml:space="preserve">Conclusion · Future directions</w:t>
            </w:r>
          </w:p>
        </w:tc>
      </w:tr>
      <w:tr>
        <w:tc>
          <w:tcPr>
            <w:tcW w:type="dxa" w:w="780"/>
            <w:tcBorders>
              <w:top w:val="single" w:color="D5D5D5" w:sz="4"/>
              <w:left w:val="single" w:color="D5D5D5" w:sz="4"/>
              <w:bottom w:val="single" w:color="D5D5D5" w:sz="4"/>
              <w:right w:val="single" w:color="D5D5D5" w:sz="4"/>
            </w:tcBorders>
            <w:shd w:fill="C8922A" w:color="auto" w:val="clear"/>
            <w:tcMar>
              <w:top w:type="dxa" w:w="160"/>
              <w:left w:type="dxa" w:w="200"/>
              <w:bottom w:type="dxa" w:w="160"/>
              <w:right w:type="dxa" w:w="200"/>
            </w:tcMar>
          </w:tcPr>
          <w:p>
            <w:pPr>
              <w:jc w:val="center"/>
            </w:pPr>
            <w:r>
              <w:rPr>
                <w:b/>
                <w:bCs/>
                <w:i w:val="false"/>
                <w:iCs w:val="false"/>
                <w:color w:val="FFFFFF"/>
                <w:sz w:val="22"/>
                <w:szCs w:val="22"/>
              </w:rPr>
              <w:t xml:space="preserve">C</w:t>
            </w:r>
          </w:p>
        </w:tc>
        <w:tc>
          <w:tcPr>
            <w:tcW w:type="dxa" w:w="156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bCs/>
                <w:i w:val="false"/>
                <w:iCs w:val="false"/>
                <w:color w:val="1A1A2E"/>
                <w:sz w:val="22"/>
                <w:szCs w:val="22"/>
              </w:rPr>
              <w:t xml:space="preserve">Context</w:t>
            </w:r>
          </w:p>
        </w:tc>
        <w:tc>
          <w:tcPr>
            <w:tcW w:type="dxa" w:w="402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val="false"/>
                <w:iCs w:val="false"/>
                <w:color w:val="000000"/>
                <w:sz w:val="22"/>
                <w:szCs w:val="22"/>
              </w:rPr>
              <w:t xml:space="preserve">The prior work the claim builds on.</w:t>
            </w:r>
          </w:p>
        </w:tc>
        <w:tc>
          <w:tcPr>
            <w:tcW w:type="dxa" w:w="3000"/>
            <w:tcBorders>
              <w:top w:val="single" w:color="D5D5D5" w:sz="4"/>
              <w:left w:val="single" w:color="D5D5D5" w:sz="4"/>
              <w:bottom w:val="single" w:color="D5D5D5" w:sz="4"/>
              <w:right w:val="single" w:color="D5D5D5" w:sz="4"/>
            </w:tcBorders>
            <w:tcMar>
              <w:top w:type="dxa" w:w="160"/>
              <w:left w:type="dxa" w:w="200"/>
              <w:bottom w:type="dxa" w:w="160"/>
              <w:right w:type="dxa" w:w="200"/>
            </w:tcMar>
          </w:tcPr>
          <w:p>
            <w:pPr>
              <w:jc w:val="left"/>
            </w:pPr>
            <w:r>
              <w:rPr>
                <w:b w:val="false"/>
                <w:bCs w:val="false"/>
                <w:i/>
                <w:iCs/>
                <w:color w:val="4A4A6A"/>
                <w:sz w:val="22"/>
                <w:szCs w:val="22"/>
              </w:rPr>
              <w:t xml:space="preserve">Introduction · Literature review · Background</w:t>
            </w:r>
          </w:p>
        </w:tc>
      </w:tr>
    </w:tbl>
    <w:p>
      <w:pPr>
        <w:spacing w:after="140" w:line="320"/>
      </w:pPr>
      <w:r>
        <w:t xml:space="preserve"> </w:t>
      </w:r>
    </w:p>
    <w:p>
      <w:pPr>
        <w:pStyle w:val="Heading3"/>
        <w:spacing w:after="100" w:before="240"/>
      </w:pPr>
      <w:r>
        <w:rPr>
          <w:b/>
          <w:bCs/>
          <w:color w:val="1A1A2E"/>
          <w:sz w:val="22"/>
          <w:szCs w:val="22"/>
        </w:rPr>
        <w:t xml:space="preserve">Three questions for any paper</w:t>
      </w:r>
    </w:p>
    <w:p>
      <w:pPr>
        <w:pStyle w:val="ListParagraph"/>
        <w:numPr>
          <w:ilvl w:val="0"/>
          <w:numId w:val="2"/>
        </w:numPr>
        <w:spacing w:after="100" w:line="320"/>
      </w:pPr>
      <w:r>
        <w:rPr>
          <w:sz w:val="22"/>
          <w:szCs w:val="22"/>
        </w:rPr>
        <w:t xml:space="preserve">Is the evidence sufficient for the claim?</w:t>
      </w:r>
    </w:p>
    <w:p>
      <w:pPr>
        <w:pStyle w:val="ListParagraph"/>
        <w:numPr>
          <w:ilvl w:val="0"/>
          <w:numId w:val="2"/>
        </w:numPr>
        <w:spacing w:after="100" w:line="320"/>
      </w:pPr>
      <w:r>
        <w:rPr>
          <w:sz w:val="22"/>
          <w:szCs w:val="22"/>
        </w:rPr>
        <w:t xml:space="preserve">Are the implications proportional to the evidence?</w:t>
      </w:r>
    </w:p>
    <w:p>
      <w:pPr>
        <w:pStyle w:val="ListParagraph"/>
        <w:numPr>
          <w:ilvl w:val="0"/>
          <w:numId w:val="2"/>
        </w:numPr>
        <w:spacing w:after="100" w:line="320"/>
      </w:pPr>
      <w:r>
        <w:rPr>
          <w:sz w:val="22"/>
          <w:szCs w:val="22"/>
        </w:rPr>
        <w:t xml:space="preserve">Is the context honest about prior work?</w:t>
      </w:r>
    </w:p>
    <w:p>
      <w:pPr>
        <w:spacing w:after="140" w:line="320"/>
      </w:pPr>
      <w:r>
        <w:t xml:space="preserve"> </w:t>
      </w:r>
    </w:p>
    <w:p>
      <w:pPr>
        <w:spacing w:before="240"/>
        <w:jc w:val="center"/>
      </w:pPr>
      <w:r>
        <w:rPr>
          <w:i/>
          <w:iCs/>
          <w:color w:val="4A4A6A"/>
          <w:sz w:val="18"/>
          <w:szCs w:val="18"/>
        </w:rPr>
        <w:t xml:space="preserve">From How to Critically Read the Scientific Research Literature: Introducing the CERIC Method (Cambridge, 2026)  ·  cericmethod.com  ·  genevivebjorn.com</w:t>
      </w:r>
    </w:p>
    <w:p>
      <w:r>
        <w:br w:type="page"/>
      </w:r>
    </w:p>
    <w:p>
      <w:pPr>
        <w:spacing w:after="80"/>
      </w:pPr>
      <w:r>
        <w:rPr>
          <w:b/>
          <w:bCs/>
          <w:color w:val="C8922A"/>
          <w:spacing w:val="240"/>
          <w:sz w:val="18"/>
          <w:szCs w:val="18"/>
        </w:rPr>
        <w:t xml:space="preserve">FOR INSTRUCTORS AND WORKSHOP LEADERS</w:t>
      </w:r>
    </w:p>
    <w:p>
      <w:pPr>
        <w:pStyle w:val="Heading1"/>
        <w:spacing w:after="240" w:before="0"/>
      </w:pPr>
      <w:r>
        <w:rPr>
          <w:rFonts w:ascii="Georgia" w:cs="Georgia" w:eastAsia="Georgia" w:hAnsi="Georgia"/>
          <w:b/>
          <w:bCs/>
          <w:color w:val="1A1A2E"/>
          <w:sz w:val="40"/>
          <w:szCs w:val="40"/>
        </w:rPr>
        <w:t xml:space="preserve">How to use this pack</w:t>
      </w:r>
    </w:p>
    <w:p>
      <w:pPr>
        <w:pBdr>
          <w:bottom w:val="single" w:color="C8922A" w:sz="6" w:space="1"/>
        </w:pBdr>
        <w:spacing w:after="200" w:before="80"/>
      </w:pPr>
      <w:r>
        <w:t xml:space="preserve"/>
      </w:r>
    </w:p>
    <w:p>
      <w:pPr>
        <w:pStyle w:val="Heading3"/>
        <w:spacing w:after="100" w:before="240"/>
      </w:pPr>
      <w:r>
        <w:rPr>
          <w:b/>
          <w:bCs/>
          <w:color w:val="1A1A2E"/>
          <w:sz w:val="22"/>
          <w:szCs w:val="22"/>
        </w:rPr>
        <w:t xml:space="preserve">In a research methods course</w:t>
      </w:r>
    </w:p>
    <w:p>
      <w:pPr>
        <w:spacing w:after="140" w:line="320"/>
      </w:pPr>
      <w:r>
        <w:t xml:space="preserve">Assign the article analysis template for one paper per week. Begin the semester with simple papers (review articles, methods papers) so students can practice the framework before moving to dense empirical work. Use the rubric for grading; share it before the first assignment so students see the criteria up front.</w:t>
      </w:r>
    </w:p>
    <w:p>
      <w:pPr>
        <w:pStyle w:val="Heading3"/>
        <w:spacing w:after="100" w:before="240"/>
      </w:pPr>
      <w:r>
        <w:rPr>
          <w:b/>
          <w:bCs/>
          <w:color w:val="1A1A2E"/>
          <w:sz w:val="22"/>
          <w:szCs w:val="22"/>
        </w:rPr>
        <w:t xml:space="preserve">In a journal club</w:t>
      </w:r>
    </w:p>
    <w:p>
      <w:pPr>
        <w:spacing w:after="140" w:line="320"/>
      </w:pPr>
      <w:r>
        <w:t xml:space="preserve">Distribute the article analysis template the week before the discussion. Have one student lead each element of the CERIC review at the start of the meeting; open structured discussion using the discussion guide. The quick reference card becomes the journal club's shared vocabulary.</w:t>
      </w:r>
    </w:p>
    <w:p>
      <w:pPr>
        <w:pStyle w:val="Heading3"/>
        <w:spacing w:after="100" w:before="240"/>
      </w:pPr>
      <w:r>
        <w:rPr>
          <w:b/>
          <w:bCs/>
          <w:color w:val="1A1A2E"/>
          <w:sz w:val="22"/>
          <w:szCs w:val="22"/>
        </w:rPr>
        <w:t xml:space="preserve">In a faculty development workshop</w:t>
      </w:r>
    </w:p>
    <w:p>
      <w:pPr>
        <w:spacing w:after="140" w:line="320"/>
      </w:pPr>
      <w:r>
        <w:t xml:space="preserve">Run a 90-minute version: 30 minutes introducing the framework with a worked example, 40 minutes of small-group analysis of a shared paper using the template, 20 minutes of synthesis using the discussion guide's closing prompts. Faculty leave with the quick reference and a rubric they can use in their own teaching.</w:t>
      </w:r>
    </w:p>
    <w:p>
      <w:pPr>
        <w:pStyle w:val="Heading3"/>
        <w:spacing w:after="100" w:before="240"/>
      </w:pPr>
      <w:r>
        <w:rPr>
          <w:b/>
          <w:bCs/>
          <w:color w:val="1A1A2E"/>
          <w:sz w:val="22"/>
          <w:szCs w:val="22"/>
        </w:rPr>
        <w:t xml:space="preserve">In a journalism program</w:t>
      </w:r>
    </w:p>
    <w:p>
      <w:pPr>
        <w:spacing w:after="140" w:line="320"/>
      </w:pPr>
      <w:r>
        <w:t xml:space="preserve">Use the framework as a pre-reporting protocol. Before a reporter calls a source about a study, they complete a one-page CERIC review of the paper. Stories drafted from a completed template hold up better than stories drafted from press releases.</w:t>
      </w:r>
    </w:p>
    <w:p>
      <w:pPr>
        <w:pStyle w:val="Heading3"/>
        <w:spacing w:after="100" w:before="240"/>
      </w:pPr>
      <w:r>
        <w:rPr>
          <w:b/>
          <w:bCs/>
          <w:color w:val="1A1A2E"/>
          <w:sz w:val="22"/>
          <w:szCs w:val="22"/>
        </w:rPr>
        <w:t xml:space="preserve">In a library instruction session</w:t>
      </w:r>
    </w:p>
    <w:p>
      <w:pPr>
        <w:spacing w:after="140" w:line="320"/>
      </w:pPr>
      <w:r>
        <w:t xml:space="preserve">Pair the quick reference card with database search instruction. Students searching for sources should be evaluating papers using the CERIC framework as they go, not just reading abstracts. The five elements become the criteria for whether a paper is worth citing.</w:t>
      </w:r>
    </w:p>
    <w:p>
      <w:pPr>
        <w:pStyle w:val="Heading2"/>
        <w:spacing w:after="160" w:before="320"/>
      </w:pPr>
      <w:r>
        <w:rPr>
          <w:b/>
          <w:bCs/>
          <w:color w:val="C8922A"/>
          <w:sz w:val="26"/>
          <w:szCs w:val="26"/>
        </w:rPr>
        <w:t xml:space="preserve">Adapting these materials</w:t>
      </w:r>
    </w:p>
    <w:p>
      <w:pPr>
        <w:spacing w:after="140" w:line="320"/>
      </w:pPr>
      <w:r>
        <w:t xml:space="preserve">This pack is shared freely for educational use. You may:</w:t>
      </w:r>
    </w:p>
    <w:p>
      <w:pPr>
        <w:pStyle w:val="ListParagraph"/>
        <w:numPr>
          <w:ilvl w:val="0"/>
          <w:numId w:val="2"/>
        </w:numPr>
        <w:spacing w:after="100" w:line="320"/>
      </w:pPr>
      <w:r>
        <w:rPr>
          <w:sz w:val="22"/>
          <w:szCs w:val="22"/>
        </w:rPr>
        <w:t xml:space="preserve">Print, copy, and distribute the materials to students and colleagues at your institution.</w:t>
      </w:r>
    </w:p>
    <w:p>
      <w:pPr>
        <w:pStyle w:val="ListParagraph"/>
        <w:numPr>
          <w:ilvl w:val="0"/>
          <w:numId w:val="2"/>
        </w:numPr>
        <w:spacing w:after="100" w:line="320"/>
      </w:pPr>
      <w:r>
        <w:rPr>
          <w:sz w:val="22"/>
          <w:szCs w:val="22"/>
        </w:rPr>
        <w:t xml:space="preserve">Adapt language and examples to fit your discipline (clinical research, engineering, social science, humanities — all welcome).</w:t>
      </w:r>
    </w:p>
    <w:p>
      <w:pPr>
        <w:pStyle w:val="ListParagraph"/>
        <w:numPr>
          <w:ilvl w:val="0"/>
          <w:numId w:val="2"/>
        </w:numPr>
        <w:spacing w:after="100" w:line="320"/>
      </w:pPr>
      <w:r>
        <w:rPr>
          <w:sz w:val="22"/>
          <w:szCs w:val="22"/>
        </w:rPr>
        <w:t xml:space="preserve">Translate the framework's vocabulary into your field's idiom while preserving the structure of the five elements.</w:t>
      </w:r>
    </w:p>
    <w:p>
      <w:pPr>
        <w:pStyle w:val="ListParagraph"/>
        <w:numPr>
          <w:ilvl w:val="0"/>
          <w:numId w:val="2"/>
        </w:numPr>
        <w:spacing w:after="100" w:line="320"/>
      </w:pPr>
      <w:r>
        <w:rPr>
          <w:sz w:val="22"/>
          <w:szCs w:val="22"/>
        </w:rPr>
        <w:t xml:space="preserve">Use the rubric as a starting point for your own assignment-specific version.</w:t>
      </w:r>
    </w:p>
    <w:p>
      <w:pPr>
        <w:spacing w:after="140" w:line="320"/>
      </w:pPr>
      <w:r>
        <w:t xml:space="preserve">In return, we ask that you:</w:t>
      </w:r>
    </w:p>
    <w:p>
      <w:pPr>
        <w:pStyle w:val="ListParagraph"/>
        <w:numPr>
          <w:ilvl w:val="0"/>
          <w:numId w:val="2"/>
        </w:numPr>
        <w:spacing w:after="100" w:line="320"/>
      </w:pPr>
      <w:r>
        <w:rPr>
          <w:sz w:val="22"/>
          <w:szCs w:val="22"/>
        </w:rPr>
        <w:t xml:space="preserve">Credit the source — How to Critically Read the Scientific Research Literature (Cambridge, 2026) — when redistributing or publishing derivative work.</w:t>
      </w:r>
    </w:p>
    <w:p>
      <w:pPr>
        <w:pStyle w:val="ListParagraph"/>
        <w:numPr>
          <w:ilvl w:val="0"/>
          <w:numId w:val="2"/>
        </w:numPr>
        <w:spacing w:after="100" w:line="320"/>
      </w:pPr>
      <w:r>
        <w:rPr>
          <w:sz w:val="22"/>
          <w:szCs w:val="22"/>
        </w:rPr>
        <w:t xml:space="preserve">Tell us how it went. Adoption stories shape future revisions of the framework.</w:t>
      </w:r>
    </w:p>
    <w:p>
      <w:pPr>
        <w:pStyle w:val="Heading2"/>
        <w:spacing w:after="160" w:before="320"/>
      </w:pPr>
      <w:r>
        <w:rPr>
          <w:b/>
          <w:bCs/>
          <w:color w:val="C8922A"/>
          <w:sz w:val="26"/>
          <w:szCs w:val="26"/>
        </w:rPr>
        <w:t xml:space="preserve">Stay in touch</w:t>
      </w:r>
    </w:p>
    <w:p>
      <w:pPr>
        <w:spacing w:after="140" w:line="320"/>
      </w:pPr>
      <w:r>
        <w:t xml:space="preserve">If you adopt the CERIC Method in your teaching, we would like to hear from you. We are building an informal network of instructors using the framework across STEM, social science, journalism, and library instruction. New resources, classroom case studies, and the free Foundations course at cericmethod.com are added regularly.</w:t>
      </w:r>
    </w:p>
    <w:p>
      <w:pPr>
        <w:spacing w:after="80"/>
      </w:pPr>
      <w:r>
        <w:rPr>
          <w:b/>
          <w:bCs/>
          <w:color w:val="C8922A"/>
          <w:spacing w:val="80"/>
        </w:rPr>
        <w:t xml:space="preserve">Web   </w:t>
      </w:r>
      <w:hyperlink w:history="1" r:id="rIdahwhlhrr5cmkqrfl62dfo">
        <w:r>
          <w:rPr>
            <w:rStyle w:val="Hyperlink"/>
          </w:rPr>
          <w:t xml:space="preserve">genevivebjorn.com/critical-reading-book</w:t>
        </w:r>
      </w:hyperlink>
      <w:r>
        <w:t xml:space="preserve">  ·  </w:t>
      </w:r>
      <w:hyperlink w:history="1" r:id="rIdcqhlekdqi-zafvdw4cmgs">
        <w:r>
          <w:rPr>
            <w:rStyle w:val="Hyperlink"/>
          </w:rPr>
          <w:t xml:space="preserve">cericmethod.com</w:t>
        </w:r>
      </w:hyperlink>
    </w:p>
    <w:p>
      <w:pPr>
        <w:spacing w:after="80"/>
      </w:pPr>
      <w:r>
        <w:rPr>
          <w:b/>
          <w:bCs/>
          <w:color w:val="C8922A"/>
          <w:spacing w:val="80"/>
        </w:rPr>
        <w:t xml:space="preserve">Contact   </w:t>
      </w:r>
      <w:r>
        <w:t xml:space="preserve">ceric@genevivebjorn.com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nter" w:cs="Inter" w:eastAsia="Inter" w:hAnsi="Inter"/>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40" w:before="0"/>
      <w:outlineLvl w:val="0"/>
    </w:pPr>
    <w:rPr>
      <w:rFonts w:ascii="Georgia" w:cs="Georgia" w:eastAsia="Georgia" w:hAnsi="Georgia"/>
      <w:b/>
      <w:bCs/>
      <w:color w:val="1A1A2E"/>
      <w:sz w:val="40"/>
      <w:szCs w:val="40"/>
    </w:rPr>
  </w:style>
  <w:style w:type="paragraph" w:styleId="Heading2">
    <w:name w:val="Heading 2"/>
    <w:basedOn w:val="Normal"/>
    <w:next w:val="Normal"/>
    <w:qFormat/>
    <w:pPr>
      <w:spacing w:after="160" w:before="320"/>
      <w:outlineLvl w:val="1"/>
    </w:pPr>
    <w:rPr>
      <w:rFonts w:ascii="Georgia" w:cs="Georgia" w:eastAsia="Georgia" w:hAnsi="Georgia"/>
      <w:b/>
      <w:bCs/>
      <w:color w:val="C8922A"/>
      <w:sz w:val="26"/>
      <w:szCs w:val="26"/>
    </w:rPr>
  </w:style>
  <w:style w:type="paragraph" w:styleId="Heading3">
    <w:name w:val="Heading 3"/>
    <w:basedOn w:val="Normal"/>
    <w:next w:val="Normal"/>
    <w:qFormat/>
    <w:pPr>
      <w:spacing w:after="100" w:before="240"/>
      <w:outlineLvl w:val="2"/>
    </w:pPr>
    <w:rPr>
      <w:rFonts w:ascii="Georgia" w:cs="Georgia" w:eastAsia="Georgia" w:hAnsi="Georgia"/>
      <w:b/>
      <w:bCs/>
      <w:color w:val="1A1A2E"/>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btctwtimu_j7ryigklqi" Type="http://schemas.openxmlformats.org/officeDocument/2006/relationships/hyperlink" Target="https://www.genevivebjorn.com/critical-reading-book/" TargetMode="External"/><Relationship Id="rIdahwhlhrr5cmkqrfl62dfo" Type="http://schemas.openxmlformats.org/officeDocument/2006/relationships/hyperlink" Target="https://www.genevivebjorn.com/critical-reading-book/" TargetMode="External"/><Relationship Id="rIdcqhlekdqi-zafvdw4cmgs" Type="http://schemas.openxmlformats.org/officeDocument/2006/relationships/hyperlink" Target="https://cericmethod.com/" TargetMode="External"/><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CERIC Teaching Resources</dc:title>
  <dc:creator>Genevive Bjorn</dc:creator>
  <cp:lastModifiedBy>Un-named</cp:lastModifiedBy>
  <cp:revision>1</cp:revision>
  <dcterms:created xsi:type="dcterms:W3CDTF">2026-05-22T23:16:20.165Z</dcterms:created>
  <dcterms:modified xsi:type="dcterms:W3CDTF">2026-05-22T23:16:20.165Z</dcterms:modified>
</cp:coreProperties>
</file>

<file path=docProps/custom.xml><?xml version="1.0" encoding="utf-8"?>
<Properties xmlns="http://schemas.openxmlformats.org/officeDocument/2006/custom-properties" xmlns:vt="http://schemas.openxmlformats.org/officeDocument/2006/docPropsVTypes"/>
</file>